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FB" w:rsidRDefault="0066464B">
      <w:pPr>
        <w:spacing w:line="600" w:lineRule="exact"/>
        <w:jc w:val="center"/>
        <w:rPr>
          <w:rFonts w:ascii="方正小标宋简体" w:eastAsia="方正小标宋简体"/>
          <w:bCs/>
          <w:sz w:val="44"/>
          <w:szCs w:val="32"/>
        </w:rPr>
      </w:pPr>
      <w:r>
        <w:rPr>
          <w:rFonts w:ascii="方正小标宋简体" w:eastAsia="方正小标宋简体" w:hint="eastAsia"/>
          <w:bCs/>
          <w:sz w:val="44"/>
          <w:szCs w:val="32"/>
        </w:rPr>
        <w:t>龙泉小学（龙潭小学）</w:t>
      </w:r>
      <w:r>
        <w:rPr>
          <w:rFonts w:ascii="方正小标宋简体" w:eastAsia="方正小标宋简体" w:hint="eastAsia"/>
          <w:bCs/>
          <w:sz w:val="44"/>
          <w:szCs w:val="32"/>
        </w:rPr>
        <w:t>2022</w:t>
      </w:r>
      <w:r>
        <w:rPr>
          <w:rFonts w:ascii="方正小标宋简体" w:eastAsia="方正小标宋简体" w:hint="eastAsia"/>
          <w:bCs/>
          <w:sz w:val="44"/>
          <w:szCs w:val="32"/>
        </w:rPr>
        <w:t>年一年级招生</w:t>
      </w:r>
    </w:p>
    <w:p w:rsidR="009174FB" w:rsidRDefault="0066464B">
      <w:pPr>
        <w:spacing w:line="600" w:lineRule="exact"/>
        <w:jc w:val="center"/>
        <w:rPr>
          <w:rFonts w:ascii="方正小标宋简体" w:eastAsia="方正小标宋简体"/>
          <w:bCs/>
          <w:sz w:val="44"/>
          <w:szCs w:val="32"/>
        </w:rPr>
      </w:pPr>
      <w:r>
        <w:rPr>
          <w:rFonts w:ascii="方正小标宋简体" w:eastAsia="方正小标宋简体" w:hint="eastAsia"/>
          <w:bCs/>
          <w:sz w:val="44"/>
          <w:szCs w:val="32"/>
        </w:rPr>
        <w:t>现场审核工作方案</w:t>
      </w:r>
    </w:p>
    <w:p w:rsidR="009174FB" w:rsidRDefault="009174FB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为保证我校一年级招生现场审核工作的顺利进行，</w:t>
      </w:r>
      <w:r>
        <w:rPr>
          <w:rFonts w:ascii="仿宋_GB2312" w:eastAsia="仿宋_GB2312" w:hAnsi="宋体" w:cs="宋体" w:hint="eastAsia"/>
          <w:sz w:val="32"/>
          <w:szCs w:val="32"/>
        </w:rPr>
        <w:t>根据泰安高新区教体办发布的《泰安高新区</w:t>
      </w:r>
      <w:r>
        <w:rPr>
          <w:rFonts w:ascii="仿宋_GB2312" w:eastAsia="仿宋_GB2312" w:hAnsi="宋体" w:cs="宋体" w:hint="eastAsia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z w:val="32"/>
          <w:szCs w:val="32"/>
        </w:rPr>
        <w:t>年幼儿园及义务教育段学校招生工作意见》和《</w:t>
      </w:r>
      <w:r>
        <w:rPr>
          <w:rFonts w:ascii="仿宋_GB2312" w:eastAsia="仿宋_GB2312" w:hAnsi="宋体" w:cs="宋体" w:hint="eastAsia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z w:val="32"/>
          <w:szCs w:val="32"/>
        </w:rPr>
        <w:t>年新生入学网上信息采集通告》</w:t>
      </w:r>
      <w:r>
        <w:rPr>
          <w:rFonts w:ascii="仿宋_GB2312" w:eastAsia="仿宋_GB2312" w:hAnsi="宋体" w:cs="宋体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hint="eastAsia"/>
          <w:bCs/>
          <w:sz w:val="32"/>
          <w:szCs w:val="32"/>
        </w:rPr>
        <w:t>特制定本工作方案。</w:t>
      </w:r>
    </w:p>
    <w:p w:rsidR="009174FB" w:rsidRDefault="0066464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招生具体范围划分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具有“铁路西”龙泉小学（含龙潭小学）片区户籍</w:t>
      </w:r>
      <w:r>
        <w:rPr>
          <w:rFonts w:ascii="仿宋_GB2312" w:eastAsia="仿宋_GB2312" w:hint="eastAsia"/>
          <w:sz w:val="32"/>
          <w:szCs w:val="32"/>
        </w:rPr>
        <w:t>、家庭地址为“铁路西”范围村居的适龄儿童</w:t>
      </w:r>
      <w:r>
        <w:rPr>
          <w:rFonts w:ascii="仿宋_GB2312" w:eastAsia="仿宋_GB2312" w:hAnsi="宋体" w:cs="宋体" w:hint="eastAsia"/>
          <w:sz w:val="32"/>
          <w:szCs w:val="32"/>
        </w:rPr>
        <w:t>或在洪沟店、石灰官庄村、幸福里、华天御园、龙泉</w:t>
      </w:r>
      <w:r>
        <w:rPr>
          <w:rFonts w:ascii="仿宋_GB2312" w:eastAsia="仿宋_GB2312" w:hAnsi="宋体" w:cs="宋体" w:hint="eastAsia"/>
          <w:sz w:val="32"/>
          <w:szCs w:val="32"/>
        </w:rPr>
        <w:t>D</w:t>
      </w:r>
      <w:r>
        <w:rPr>
          <w:rFonts w:ascii="仿宋_GB2312" w:eastAsia="仿宋_GB2312" w:hAnsi="宋体" w:cs="宋体" w:hint="eastAsia"/>
          <w:sz w:val="32"/>
          <w:szCs w:val="32"/>
        </w:rPr>
        <w:t>区、佳期漫、紫云集、洪沟家园（沙家洪沟）、学府上园、世纪康城、奥林匹克、奥源时代及其他有房产。</w:t>
      </w:r>
    </w:p>
    <w:p w:rsidR="009174FB" w:rsidRDefault="0066464B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二、报名现场审核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审核时间：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2022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20 </w:t>
      </w:r>
      <w:r>
        <w:rPr>
          <w:rFonts w:ascii="仿宋_GB2312" w:eastAsia="仿宋_GB2312" w:hAnsi="宋体" w:hint="eastAsia"/>
          <w:sz w:val="32"/>
          <w:szCs w:val="32"/>
        </w:rPr>
        <w:t>日、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21 </w:t>
      </w:r>
      <w:r>
        <w:rPr>
          <w:rFonts w:ascii="仿宋_GB2312" w:eastAsia="仿宋_GB2312" w:hAnsi="宋体" w:hint="eastAsia"/>
          <w:sz w:val="32"/>
          <w:szCs w:val="32"/>
        </w:rPr>
        <w:t>日（上午</w:t>
      </w:r>
      <w:r>
        <w:rPr>
          <w:rFonts w:ascii="仿宋_GB2312" w:eastAsia="仿宋_GB2312" w:hAnsi="宋体" w:hint="eastAsia"/>
          <w:sz w:val="32"/>
          <w:szCs w:val="32"/>
        </w:rPr>
        <w:t>8:00</w:t>
      </w:r>
      <w:r>
        <w:rPr>
          <w:rFonts w:ascii="仿宋_GB2312" w:eastAsia="仿宋_GB2312" w:hAnsi="宋体" w:hint="eastAsia"/>
          <w:sz w:val="32"/>
          <w:szCs w:val="32"/>
        </w:rPr>
        <w:t>—</w:t>
      </w:r>
      <w:r>
        <w:rPr>
          <w:rFonts w:ascii="仿宋_GB2312" w:eastAsia="仿宋_GB2312" w:hAnsi="宋体" w:hint="eastAsia"/>
          <w:sz w:val="32"/>
          <w:szCs w:val="32"/>
        </w:rPr>
        <w:t>11:30</w:t>
      </w:r>
      <w:r>
        <w:rPr>
          <w:rFonts w:ascii="仿宋_GB2312" w:eastAsia="仿宋_GB2312" w:hAnsi="宋体" w:hint="eastAsia"/>
          <w:sz w:val="32"/>
          <w:szCs w:val="32"/>
        </w:rPr>
        <w:t>，下午</w:t>
      </w:r>
      <w:r>
        <w:rPr>
          <w:rFonts w:ascii="仿宋_GB2312" w:eastAsia="仿宋_GB2312" w:hAnsi="宋体" w:hint="eastAsia"/>
          <w:sz w:val="32"/>
          <w:szCs w:val="32"/>
        </w:rPr>
        <w:t>1:30</w:t>
      </w:r>
      <w:r>
        <w:rPr>
          <w:rFonts w:ascii="仿宋_GB2312" w:eastAsia="仿宋_GB2312" w:hAnsi="宋体" w:hint="eastAsia"/>
          <w:sz w:val="32"/>
          <w:szCs w:val="32"/>
        </w:rPr>
        <w:t>—</w:t>
      </w:r>
      <w:r>
        <w:rPr>
          <w:rFonts w:ascii="仿宋_GB2312" w:eastAsia="仿宋_GB2312" w:hAnsi="宋体" w:hint="eastAsia"/>
          <w:sz w:val="32"/>
          <w:szCs w:val="32"/>
        </w:rPr>
        <w:t>5:00</w:t>
      </w:r>
      <w:r>
        <w:rPr>
          <w:rFonts w:ascii="仿宋_GB2312" w:eastAsia="仿宋_GB2312" w:hAnsi="宋体" w:hint="eastAsia"/>
          <w:sz w:val="32"/>
          <w:szCs w:val="32"/>
        </w:rPr>
        <w:t>）审核</w:t>
      </w:r>
      <w:r>
        <w:rPr>
          <w:rFonts w:ascii="仿宋_GB2312" w:eastAsia="仿宋_GB2312" w:hAnsi="宋体" w:hint="eastAsia"/>
          <w:bCs/>
          <w:sz w:val="32"/>
          <w:szCs w:val="32"/>
        </w:rPr>
        <w:t>初审不通过的学生及现场补录。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由于疫情原因避免集中与聚集，安排审核时间如下：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龙泉小学：</w:t>
      </w:r>
      <w:r>
        <w:rPr>
          <w:rFonts w:ascii="仿宋_GB2312" w:eastAsia="仿宋_GB2312" w:hAnsi="宋体" w:hint="eastAsia"/>
          <w:bCs/>
          <w:sz w:val="32"/>
          <w:szCs w:val="32"/>
        </w:rPr>
        <w:t>20</w:t>
      </w:r>
      <w:r>
        <w:rPr>
          <w:rFonts w:ascii="仿宋_GB2312" w:eastAsia="仿宋_GB2312" w:hAnsi="宋体" w:hint="eastAsia"/>
          <w:bCs/>
          <w:sz w:val="32"/>
          <w:szCs w:val="32"/>
        </w:rPr>
        <w:t>号、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洪沟店、石灰官庄村、幸福里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         21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号、华天御园、龙泉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D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区</w:t>
      </w:r>
      <w:r>
        <w:rPr>
          <w:rFonts w:ascii="仿宋_GB2312" w:eastAsia="仿宋_GB2312" w:hAnsi="宋体" w:cs="宋体" w:hint="eastAsia"/>
          <w:bCs/>
          <w:sz w:val="32"/>
          <w:szCs w:val="32"/>
        </w:rPr>
        <w:t>、紫云集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龙潭小学：</w:t>
      </w:r>
      <w:r>
        <w:rPr>
          <w:rFonts w:ascii="仿宋_GB2312" w:eastAsia="仿宋_GB2312" w:hAnsi="宋体" w:hint="eastAsia"/>
          <w:bCs/>
          <w:sz w:val="32"/>
          <w:szCs w:val="32"/>
        </w:rPr>
        <w:t>20</w:t>
      </w:r>
      <w:r>
        <w:rPr>
          <w:rFonts w:ascii="仿宋_GB2312" w:eastAsia="仿宋_GB2312" w:hAnsi="宋体" w:hint="eastAsia"/>
          <w:bCs/>
          <w:sz w:val="32"/>
          <w:szCs w:val="32"/>
        </w:rPr>
        <w:t>号、</w:t>
      </w:r>
      <w:r>
        <w:rPr>
          <w:rFonts w:ascii="仿宋_GB2312" w:eastAsia="仿宋_GB2312" w:hAnsi="宋体" w:cs="宋体" w:hint="eastAsia"/>
          <w:bCs/>
          <w:sz w:val="32"/>
          <w:szCs w:val="32"/>
        </w:rPr>
        <w:t>洪沟家园（沙家洪沟）、学府上园、世纪康城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 xml:space="preserve">          21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号、奥林匹克、奥源时代</w:t>
      </w:r>
      <w:r>
        <w:rPr>
          <w:rFonts w:ascii="仿宋_GB2312" w:eastAsia="仿宋_GB2312" w:hAnsi="宋体" w:cs="宋体" w:hint="eastAsia"/>
          <w:bCs/>
          <w:sz w:val="32"/>
          <w:szCs w:val="32"/>
        </w:rPr>
        <w:t>、佳期漫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lastRenderedPageBreak/>
        <w:t>延迟审核：理想家、智慧园、泰悦留园需入户核实后再进行初审。</w:t>
      </w:r>
    </w:p>
    <w:p w:rsidR="009174FB" w:rsidRPr="0066464B" w:rsidRDefault="0066464B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6464B">
        <w:rPr>
          <w:rFonts w:ascii="仿宋_GB2312" w:eastAsia="仿宋_GB2312" w:hint="eastAsia"/>
          <w:sz w:val="32"/>
          <w:szCs w:val="32"/>
        </w:rPr>
        <w:t>2.</w:t>
      </w:r>
      <w:r w:rsidRPr="0066464B">
        <w:rPr>
          <w:rFonts w:ascii="仿宋_GB2312" w:eastAsia="仿宋_GB2312" w:hint="eastAsia"/>
          <w:sz w:val="32"/>
          <w:szCs w:val="32"/>
        </w:rPr>
        <w:t>审核地点及有关安排</w:t>
      </w:r>
    </w:p>
    <w:p w:rsidR="009174FB" w:rsidRPr="0066464B" w:rsidRDefault="0066464B">
      <w:pPr>
        <w:pStyle w:val="a8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6464B">
        <w:rPr>
          <w:rFonts w:ascii="仿宋_GB2312" w:eastAsia="仿宋_GB2312" w:hint="eastAsia"/>
          <w:bCs/>
          <w:sz w:val="32"/>
          <w:szCs w:val="32"/>
        </w:rPr>
        <w:t>材料审核位置：学校</w:t>
      </w:r>
      <w:r w:rsidRPr="0066464B">
        <w:rPr>
          <w:rFonts w:ascii="仿宋_GB2312" w:eastAsia="仿宋_GB2312" w:hint="eastAsia"/>
          <w:bCs/>
          <w:sz w:val="32"/>
          <w:szCs w:val="32"/>
        </w:rPr>
        <w:t>A</w:t>
      </w:r>
      <w:r w:rsidRPr="0066464B">
        <w:rPr>
          <w:rFonts w:ascii="仿宋_GB2312" w:eastAsia="仿宋_GB2312" w:hint="eastAsia"/>
          <w:bCs/>
          <w:sz w:val="32"/>
          <w:szCs w:val="32"/>
        </w:rPr>
        <w:t>楼</w:t>
      </w:r>
      <w:r w:rsidRPr="0066464B">
        <w:rPr>
          <w:rFonts w:ascii="仿宋_GB2312" w:eastAsia="仿宋_GB2312" w:hint="eastAsia"/>
          <w:sz w:val="32"/>
          <w:szCs w:val="32"/>
        </w:rPr>
        <w:t>（现场有指示牌和人员引导）。</w:t>
      </w:r>
    </w:p>
    <w:p w:rsidR="009174FB" w:rsidRPr="0066464B" w:rsidRDefault="0066464B">
      <w:pPr>
        <w:pStyle w:val="a8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6464B">
        <w:rPr>
          <w:rFonts w:ascii="仿宋_GB2312" w:eastAsia="仿宋_GB2312" w:hint="eastAsia"/>
          <w:sz w:val="32"/>
          <w:szCs w:val="32"/>
        </w:rPr>
        <w:t>学校南门口排队，工作人员发给家长顺序号，只允许一名家长持顺序号进入校园，按指示牌到达指定等候区。（家长需带口罩、门口消毒、出示健康码及行程码）</w:t>
      </w:r>
    </w:p>
    <w:p w:rsidR="009174FB" w:rsidRPr="0066464B" w:rsidRDefault="0066464B">
      <w:pPr>
        <w:pStyle w:val="a8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6464B">
        <w:rPr>
          <w:rFonts w:ascii="仿宋_GB2312" w:eastAsia="仿宋_GB2312" w:hint="eastAsia"/>
          <w:sz w:val="32"/>
          <w:szCs w:val="32"/>
        </w:rPr>
        <w:t>在引导员的带领下，分别从东门进入</w:t>
      </w:r>
      <w:r w:rsidRPr="0066464B">
        <w:rPr>
          <w:rFonts w:ascii="仿宋_GB2312" w:eastAsia="仿宋_GB2312" w:hint="eastAsia"/>
          <w:sz w:val="32"/>
          <w:szCs w:val="32"/>
        </w:rPr>
        <w:t>A</w:t>
      </w:r>
      <w:r w:rsidRPr="0066464B">
        <w:rPr>
          <w:rFonts w:ascii="仿宋_GB2312" w:eastAsia="仿宋_GB2312" w:hint="eastAsia"/>
          <w:sz w:val="32"/>
          <w:szCs w:val="32"/>
        </w:rPr>
        <w:t>楼一楼，均匀分布到</w:t>
      </w:r>
      <w:r w:rsidRPr="0066464B">
        <w:rPr>
          <w:rFonts w:ascii="仿宋_GB2312" w:eastAsia="仿宋_GB2312" w:hint="eastAsia"/>
          <w:sz w:val="32"/>
          <w:szCs w:val="32"/>
        </w:rPr>
        <w:t>1-4</w:t>
      </w:r>
      <w:r w:rsidRPr="0066464B">
        <w:rPr>
          <w:rFonts w:ascii="仿宋_GB2312" w:eastAsia="仿宋_GB2312" w:hint="eastAsia"/>
          <w:sz w:val="32"/>
          <w:szCs w:val="32"/>
        </w:rPr>
        <w:t>组审核，未信息采集的到第五组进行信息登记。审核完成后从一楼西门出。</w:t>
      </w:r>
    </w:p>
    <w:p w:rsidR="009174FB" w:rsidRDefault="0066464B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三、新生审核材料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初审不通过的家长带齐审核材料，补录家长带齐资料在和美厅用“爱山东”</w:t>
      </w:r>
      <w:r>
        <w:rPr>
          <w:rFonts w:ascii="仿宋_GB2312" w:eastAsia="仿宋_GB2312" w:hAnsi="宋体" w:hint="eastAsia"/>
          <w:bCs/>
          <w:sz w:val="32"/>
          <w:szCs w:val="32"/>
        </w:rPr>
        <w:t>APP</w:t>
      </w:r>
      <w:r>
        <w:rPr>
          <w:rFonts w:ascii="仿宋_GB2312" w:eastAsia="仿宋_GB2312" w:hAnsi="宋体" w:hint="eastAsia"/>
          <w:bCs/>
          <w:sz w:val="32"/>
          <w:szCs w:val="32"/>
        </w:rPr>
        <w:t>进行网上信息采集和审核。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（一）户籍学生（龙泉派出所户籍）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主要审查：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>适龄儿童及监护人户口本（索引页、户主页、适龄儿童页、父母页），查看原件</w:t>
      </w:r>
      <w:r>
        <w:rPr>
          <w:rFonts w:ascii="仿宋_GB2312" w:eastAsia="仿宋_GB2312" w:hAnsi="宋体" w:cs="宋体" w:hint="eastAsia"/>
          <w:sz w:val="32"/>
          <w:szCs w:val="32"/>
        </w:rPr>
        <w:t>(</w:t>
      </w:r>
      <w:r>
        <w:rPr>
          <w:rFonts w:ascii="仿宋_GB2312" w:eastAsia="仿宋_GB2312" w:hAnsi="宋体" w:cs="宋体" w:hint="eastAsia"/>
          <w:sz w:val="32"/>
          <w:szCs w:val="32"/>
        </w:rPr>
        <w:t>留存复印件</w:t>
      </w:r>
      <w:r>
        <w:rPr>
          <w:rFonts w:ascii="仿宋_GB2312" w:eastAsia="仿宋_GB2312" w:hAnsi="宋体" w:cs="宋体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</w:rPr>
        <w:t>监护人（父母）身份证，查看原件</w:t>
      </w:r>
      <w:r>
        <w:rPr>
          <w:rFonts w:ascii="仿宋_GB2312" w:eastAsia="仿宋_GB2312" w:hAnsi="宋体" w:cs="宋体" w:hint="eastAsia"/>
          <w:sz w:val="32"/>
          <w:szCs w:val="32"/>
        </w:rPr>
        <w:t>(</w:t>
      </w:r>
      <w:r>
        <w:rPr>
          <w:rFonts w:ascii="仿宋_GB2312" w:eastAsia="仿宋_GB2312" w:hAnsi="宋体" w:cs="宋体" w:hint="eastAsia"/>
          <w:sz w:val="32"/>
          <w:szCs w:val="32"/>
        </w:rPr>
        <w:t>留存复印件</w:t>
      </w:r>
      <w:r>
        <w:rPr>
          <w:rFonts w:ascii="仿宋_GB2312" w:eastAsia="仿宋_GB2312" w:hAnsi="宋体" w:cs="宋体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>
        <w:rPr>
          <w:rFonts w:ascii="仿宋_GB2312" w:eastAsia="仿宋_GB2312" w:hAnsi="宋体" w:cs="宋体" w:hint="eastAsia"/>
          <w:sz w:val="32"/>
          <w:szCs w:val="32"/>
        </w:rPr>
        <w:t>“中心”范围内房产证明，查看原件（留存复印件）：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>
        <w:rPr>
          <w:rFonts w:ascii="仿宋_GB2312" w:eastAsia="仿宋_GB2312" w:hAnsi="宋体" w:cs="宋体" w:hint="eastAsia"/>
          <w:sz w:val="32"/>
          <w:szCs w:val="32"/>
        </w:rPr>
        <w:instrText xml:space="preserve"> = 1 \* GB3 \* MERGEFORMAT </w:instrText>
      </w:r>
      <w:r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sz w:val="32"/>
          <w:szCs w:val="32"/>
        </w:rPr>
        <w:t>①</w:t>
      </w:r>
      <w:r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z w:val="32"/>
          <w:szCs w:val="32"/>
        </w:rPr>
        <w:t>拆迁后已安置的、已拆迁未安置的，同时出具：由所在社区出具证明材料（负责人签字）、房屋征收补偿安置协议；父母无房证明原件；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>
        <w:rPr>
          <w:rFonts w:ascii="仿宋_GB2312" w:eastAsia="仿宋_GB2312" w:hAnsi="宋体" w:cs="宋体" w:hint="eastAsia"/>
          <w:sz w:val="32"/>
          <w:szCs w:val="32"/>
        </w:rPr>
        <w:instrText xml:space="preserve"> = 2 \* GB3 \* MERGEFORMAT </w:instrText>
      </w:r>
      <w:r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sz w:val="32"/>
          <w:szCs w:val="32"/>
        </w:rPr>
        <w:t>②</w:t>
      </w:r>
      <w:r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z w:val="32"/>
          <w:szCs w:val="32"/>
        </w:rPr>
        <w:t>未拆迁的，同时出具：由所在村委出具证明材料（负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责人签字）；监父母无房证明原件；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>
        <w:rPr>
          <w:rFonts w:ascii="仿宋_GB2312" w:eastAsia="仿宋_GB2312" w:hAnsi="宋体" w:cs="宋体" w:hint="eastAsia"/>
          <w:sz w:val="32"/>
          <w:szCs w:val="32"/>
        </w:rPr>
        <w:instrText xml:space="preserve"> = 3 \* GB3 \* MERGEFORMAT </w:instrText>
      </w:r>
      <w:r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sz w:val="32"/>
          <w:szCs w:val="32"/>
        </w:rPr>
        <w:t>③</w:t>
      </w:r>
      <w:r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z w:val="32"/>
          <w:szCs w:val="32"/>
        </w:rPr>
        <w:t>已购房的，提供监护人的房屋证明（房产证或不动产权证书）且实际入住；房屋现已居住但还没办理房产证的，需提供监护人的购房合同（实际入住）和购房原始发票；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</w:t>
      </w:r>
      <w:r>
        <w:rPr>
          <w:rFonts w:ascii="仿宋_GB2312" w:eastAsia="仿宋_GB2312" w:hAnsi="宋体" w:cs="宋体" w:hint="eastAsia"/>
          <w:sz w:val="32"/>
          <w:szCs w:val="32"/>
        </w:rPr>
        <w:t>入园入学儿童接种查验证明原件；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</w:t>
      </w:r>
      <w:r>
        <w:rPr>
          <w:rFonts w:ascii="仿宋_GB2312" w:eastAsia="仿宋_GB2312" w:hAnsi="宋体" w:cs="宋体" w:hint="eastAsia"/>
          <w:sz w:val="32"/>
          <w:szCs w:val="32"/>
        </w:rPr>
        <w:t>适龄儿童出生医学证明原件</w:t>
      </w:r>
      <w:r>
        <w:rPr>
          <w:rFonts w:ascii="仿宋_GB2312" w:eastAsia="仿宋_GB2312" w:hAnsi="宋体" w:cs="宋体" w:hint="eastAsia"/>
          <w:sz w:val="32"/>
          <w:szCs w:val="32"/>
        </w:rPr>
        <w:t>(</w:t>
      </w:r>
      <w:r>
        <w:rPr>
          <w:rFonts w:ascii="仿宋_GB2312" w:eastAsia="仿宋_GB2312" w:hAnsi="宋体" w:cs="宋体" w:hint="eastAsia"/>
          <w:sz w:val="32"/>
          <w:szCs w:val="32"/>
        </w:rPr>
        <w:t>留存复印件</w:t>
      </w:r>
      <w:r>
        <w:rPr>
          <w:rFonts w:ascii="仿宋_GB2312" w:eastAsia="仿宋_GB2312" w:hAnsi="宋体" w:cs="宋体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</w:t>
      </w:r>
      <w:r>
        <w:rPr>
          <w:rFonts w:ascii="仿宋_GB2312" w:eastAsia="仿宋_GB2312" w:hAnsi="宋体" w:cs="宋体" w:hint="eastAsia"/>
          <w:sz w:val="32"/>
          <w:szCs w:val="32"/>
        </w:rPr>
        <w:t>夫妻结婚证原件（留存复印件），无结婚证提供儿童法定监护人的相关证明。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（二）非户籍学生（“中心”范围城区购房）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主要审查：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>适龄儿</w:t>
      </w:r>
      <w:r>
        <w:rPr>
          <w:rFonts w:ascii="仿宋_GB2312" w:eastAsia="仿宋_GB2312" w:hAnsi="宋体" w:cs="宋体" w:hint="eastAsia"/>
          <w:sz w:val="32"/>
          <w:szCs w:val="32"/>
        </w:rPr>
        <w:t>童及监护人户口本（索引页、户主页、适龄儿童页、父母页），查看原件</w:t>
      </w:r>
      <w:r>
        <w:rPr>
          <w:rFonts w:ascii="仿宋_GB2312" w:eastAsia="仿宋_GB2312" w:hAnsi="宋体" w:cs="宋体" w:hint="eastAsia"/>
          <w:sz w:val="32"/>
          <w:szCs w:val="32"/>
        </w:rPr>
        <w:t>(</w:t>
      </w:r>
      <w:r>
        <w:rPr>
          <w:rFonts w:ascii="仿宋_GB2312" w:eastAsia="仿宋_GB2312" w:hAnsi="宋体" w:cs="宋体" w:hint="eastAsia"/>
          <w:sz w:val="32"/>
          <w:szCs w:val="32"/>
        </w:rPr>
        <w:t>留存复印件</w:t>
      </w:r>
      <w:r>
        <w:rPr>
          <w:rFonts w:ascii="仿宋_GB2312" w:eastAsia="仿宋_GB2312" w:hAnsi="宋体" w:cs="宋体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</w:rPr>
        <w:t>监护人（父母）身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份证，查看原件</w:t>
      </w:r>
      <w:r>
        <w:rPr>
          <w:rFonts w:ascii="仿宋_GB2312" w:eastAsia="仿宋_GB2312" w:hAnsi="宋体" w:cs="宋体" w:hint="eastAsia"/>
          <w:sz w:val="32"/>
          <w:szCs w:val="32"/>
        </w:rPr>
        <w:t>(</w:t>
      </w:r>
      <w:r>
        <w:rPr>
          <w:rFonts w:ascii="仿宋_GB2312" w:eastAsia="仿宋_GB2312" w:hAnsi="宋体" w:cs="宋体" w:hint="eastAsia"/>
          <w:sz w:val="32"/>
          <w:szCs w:val="32"/>
        </w:rPr>
        <w:t>留存复印件</w:t>
      </w:r>
      <w:r>
        <w:rPr>
          <w:rFonts w:ascii="仿宋_GB2312" w:eastAsia="仿宋_GB2312" w:hAnsi="宋体" w:cs="宋体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>
        <w:rPr>
          <w:rFonts w:ascii="仿宋_GB2312" w:eastAsia="仿宋_GB2312" w:hAnsi="宋体" w:cs="宋体" w:hint="eastAsia"/>
          <w:sz w:val="32"/>
          <w:szCs w:val="32"/>
        </w:rPr>
        <w:t>“中心”范围内房产证明，查看原件（留存复印件）：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>
        <w:rPr>
          <w:rFonts w:ascii="仿宋_GB2312" w:eastAsia="仿宋_GB2312" w:hAnsi="宋体" w:cs="宋体" w:hint="eastAsia"/>
          <w:sz w:val="32"/>
          <w:szCs w:val="32"/>
        </w:rPr>
        <w:instrText xml:space="preserve"> = 1 \* GB3 \* MERGEFORMAT </w:instrText>
      </w:r>
      <w:r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sz w:val="32"/>
          <w:szCs w:val="32"/>
        </w:rPr>
        <w:t>①</w:t>
      </w:r>
      <w:r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z w:val="32"/>
          <w:szCs w:val="32"/>
        </w:rPr>
        <w:t>监护人的房屋证明（房产证或不动产权证书）且实际入住；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>
        <w:rPr>
          <w:rFonts w:ascii="仿宋_GB2312" w:eastAsia="仿宋_GB2312" w:hAnsi="宋体" w:cs="宋体" w:hint="eastAsia"/>
          <w:sz w:val="32"/>
          <w:szCs w:val="32"/>
        </w:rPr>
        <w:instrText xml:space="preserve"> = 2 \* GB3 \* MERGEFORMAT </w:instrText>
      </w:r>
      <w:r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sz w:val="32"/>
          <w:szCs w:val="32"/>
        </w:rPr>
        <w:t>②</w:t>
      </w:r>
      <w:r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z w:val="32"/>
          <w:szCs w:val="32"/>
        </w:rPr>
        <w:t>房屋现已居住但还没办理房产证的，需提供监护人的购房合同</w:t>
      </w:r>
      <w:r>
        <w:rPr>
          <w:rFonts w:ascii="仿宋_GB2312" w:eastAsia="仿宋_GB2312" w:hAnsi="宋体" w:cs="宋体" w:hint="eastAsia"/>
          <w:sz w:val="32"/>
          <w:szCs w:val="32"/>
        </w:rPr>
        <w:t>(</w:t>
      </w:r>
      <w:r>
        <w:rPr>
          <w:rFonts w:ascii="仿宋_GB2312" w:eastAsia="仿宋_GB2312" w:hAnsi="宋体" w:cs="宋体" w:hint="eastAsia"/>
          <w:sz w:val="32"/>
          <w:szCs w:val="32"/>
        </w:rPr>
        <w:t>实际入住</w:t>
      </w:r>
      <w:r>
        <w:rPr>
          <w:rFonts w:ascii="仿宋_GB2312" w:eastAsia="仿宋_GB2312" w:hAnsi="宋体" w:cs="宋体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、购房原始发票和居住社区开具的居住证明；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fldChar w:fldCharType="begin"/>
      </w:r>
      <w:r>
        <w:rPr>
          <w:rFonts w:ascii="仿宋_GB2312" w:eastAsia="仿宋_GB2312" w:hAnsi="宋体" w:cs="宋体" w:hint="eastAsia"/>
          <w:sz w:val="32"/>
          <w:szCs w:val="32"/>
        </w:rPr>
        <w:instrText xml:space="preserve"> = 3 \* GB3 \* MERG</w:instrText>
      </w:r>
      <w:r>
        <w:rPr>
          <w:rFonts w:ascii="仿宋_GB2312" w:eastAsia="仿宋_GB2312" w:hAnsi="宋体" w:cs="宋体" w:hint="eastAsia"/>
          <w:sz w:val="32"/>
          <w:szCs w:val="32"/>
        </w:rPr>
        <w:instrText xml:space="preserve">EFORMAT </w:instrText>
      </w:r>
      <w:r>
        <w:rPr>
          <w:rFonts w:ascii="仿宋_GB2312" w:eastAsia="仿宋_GB2312" w:hAnsi="宋体" w:cs="宋体" w:hint="eastAsia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sz w:val="32"/>
          <w:szCs w:val="32"/>
        </w:rPr>
        <w:t>③</w:t>
      </w:r>
      <w:r>
        <w:rPr>
          <w:rFonts w:ascii="仿宋_GB2312" w:eastAsia="仿宋_GB2312" w:hAnsi="宋体" w:cs="宋体" w:hint="eastAsia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z w:val="32"/>
          <w:szCs w:val="32"/>
        </w:rPr>
        <w:t>小产权房买卖，需提供监护人的房屋买卖协议（包含手印、身份证号、购买人签字），由所在村委和社区盖章（负责人签字）；原房主的房屋征收补偿安置协议，房款收据等，父母无房证明原件；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4.</w:t>
      </w:r>
      <w:r>
        <w:rPr>
          <w:rFonts w:ascii="仿宋_GB2312" w:eastAsia="仿宋_GB2312" w:hAnsi="宋体" w:cs="宋体" w:hint="eastAsia"/>
          <w:sz w:val="32"/>
          <w:szCs w:val="32"/>
        </w:rPr>
        <w:t>入园入学儿童接种查验证明原件；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</w:t>
      </w:r>
      <w:r>
        <w:rPr>
          <w:rFonts w:ascii="仿宋_GB2312" w:eastAsia="仿宋_GB2312" w:hAnsi="宋体" w:cs="宋体" w:hint="eastAsia"/>
          <w:sz w:val="32"/>
          <w:szCs w:val="32"/>
        </w:rPr>
        <w:t>适龄儿童出生医学证明，查看原件</w:t>
      </w:r>
      <w:r>
        <w:rPr>
          <w:rFonts w:ascii="仿宋_GB2312" w:eastAsia="仿宋_GB2312" w:hAnsi="宋体" w:cs="宋体" w:hint="eastAsia"/>
          <w:sz w:val="32"/>
          <w:szCs w:val="32"/>
        </w:rPr>
        <w:t>(</w:t>
      </w:r>
      <w:r>
        <w:rPr>
          <w:rFonts w:ascii="仿宋_GB2312" w:eastAsia="仿宋_GB2312" w:hAnsi="宋体" w:cs="宋体" w:hint="eastAsia"/>
          <w:sz w:val="32"/>
          <w:szCs w:val="32"/>
        </w:rPr>
        <w:t>留存复印件</w:t>
      </w:r>
      <w:r>
        <w:rPr>
          <w:rFonts w:ascii="仿宋_GB2312" w:eastAsia="仿宋_GB2312" w:hAnsi="宋体" w:cs="宋体" w:hint="eastAsia"/>
          <w:sz w:val="32"/>
          <w:szCs w:val="32"/>
        </w:rPr>
        <w:t>)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</w:t>
      </w:r>
      <w:r>
        <w:rPr>
          <w:rFonts w:ascii="仿宋_GB2312" w:eastAsia="仿宋_GB2312" w:hAnsi="宋体" w:cs="宋体" w:hint="eastAsia"/>
          <w:sz w:val="32"/>
          <w:szCs w:val="32"/>
        </w:rPr>
        <w:t>夫妻结婚证原件（留存复印件），无结婚证提供儿童法定监护人的相关证明。</w:t>
      </w:r>
    </w:p>
    <w:p w:rsidR="009174FB" w:rsidRDefault="0066464B">
      <w:pPr>
        <w:spacing w:line="6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四、特殊情况处理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按照泰安高新区关于</w:t>
      </w:r>
      <w:r>
        <w:rPr>
          <w:rFonts w:ascii="仿宋_GB2312" w:eastAsia="仿宋_GB2312" w:hAnsi="宋体" w:cs="宋体" w:hint="eastAsia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z w:val="32"/>
          <w:szCs w:val="32"/>
        </w:rPr>
        <w:t>年招生意见中特殊情况处理需提供证明材料。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>因房产抵押贷款而无法提供房产证原件的，报名时需提供房管部门开具的房屋产权证明（也可在房产证复印件上加盖公章），或者提供加盖银行抵押贷款章的房产证复印件。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</w:rPr>
        <w:t>关于三代同住子女入学。适龄儿童、少年及其父母与祖父母（或外祖父母）同住，且三代户籍在同一户口簿，经学校查证属实，有空余学位的情况下予以接收；儿童父母另有合法房产的，依据儿童父母房产位置入学。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>
        <w:rPr>
          <w:rFonts w:ascii="仿宋_GB2312" w:eastAsia="仿宋_GB2312" w:hAnsi="宋体" w:cs="宋体" w:hint="eastAsia"/>
          <w:sz w:val="32"/>
          <w:szCs w:val="32"/>
        </w:rPr>
        <w:t>拆迁房原房主已过世，该房的子孙需提供合法继承该房产的证明材料，且适龄儿童父母需提供无房证明，在学校有空余学位的情况下予以接收。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</w:t>
      </w:r>
      <w:r>
        <w:rPr>
          <w:rFonts w:ascii="仿宋_GB2312" w:eastAsia="仿宋_GB2312" w:hAnsi="宋体" w:cs="宋体" w:hint="eastAsia"/>
          <w:sz w:val="32"/>
          <w:szCs w:val="32"/>
        </w:rPr>
        <w:t>关于拆迁安置家庭户籍生入学</w:t>
      </w:r>
      <w:r>
        <w:rPr>
          <w:rFonts w:ascii="仿宋_GB2312" w:eastAsia="仿宋_GB2312" w:hAnsi="宋体" w:cs="宋体" w:hint="eastAsia"/>
          <w:sz w:val="32"/>
          <w:szCs w:val="32"/>
        </w:rPr>
        <w:t>问题。提供户籍（若用祖辈房产的，要三代在同一户口本上）和父母（或儿童祖辈）安置协议（或村居证明），有空余学位的情况下予以接收。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</w:t>
      </w:r>
      <w:r>
        <w:rPr>
          <w:rFonts w:ascii="仿宋_GB2312" w:eastAsia="仿宋_GB2312" w:hAnsi="宋体" w:cs="宋体" w:hint="eastAsia"/>
          <w:sz w:val="32"/>
          <w:szCs w:val="32"/>
        </w:rPr>
        <w:t>户籍生三代不在同一户口本上的，儿童父母应提供建成区其他位置无房证明，如果在建成区有私有房产，根据就近入学的原则，按照房产地址所在片区就近入学。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6.</w:t>
      </w:r>
      <w:r>
        <w:rPr>
          <w:rFonts w:ascii="仿宋_GB2312" w:eastAsia="仿宋_GB2312" w:hAnsi="宋体" w:cs="宋体" w:hint="eastAsia"/>
          <w:sz w:val="32"/>
          <w:szCs w:val="32"/>
        </w:rPr>
        <w:t>关于外来务工（经商）子女入学问题，没有私有房产的，根据高新区</w:t>
      </w:r>
      <w:r>
        <w:rPr>
          <w:rFonts w:ascii="仿宋_GB2312" w:eastAsia="仿宋_GB2312" w:hAnsi="宋体" w:cs="宋体" w:hint="eastAsia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z w:val="32"/>
          <w:szCs w:val="32"/>
        </w:rPr>
        <w:t>年招生意见，统一安排到水泉小学。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7.</w:t>
      </w:r>
      <w:r>
        <w:rPr>
          <w:rFonts w:ascii="仿宋_GB2312" w:eastAsia="仿宋_GB2312" w:hAnsi="宋体" w:cs="宋体" w:hint="eastAsia"/>
          <w:sz w:val="32"/>
          <w:szCs w:val="32"/>
        </w:rPr>
        <w:t>适龄儿童父母提供的“无房证明”等房产部门开具的房产证明，开具时间须为</w:t>
      </w:r>
      <w:r>
        <w:rPr>
          <w:rFonts w:ascii="仿宋_GB2312" w:eastAsia="仿宋_GB2312" w:hAnsi="宋体" w:cs="宋体" w:hint="eastAsia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30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sz w:val="32"/>
          <w:szCs w:val="32"/>
        </w:rPr>
        <w:t>-8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17</w:t>
      </w:r>
      <w:r>
        <w:rPr>
          <w:rFonts w:ascii="仿宋_GB2312" w:eastAsia="仿宋_GB2312" w:hAnsi="宋体" w:cs="宋体" w:hint="eastAsia"/>
          <w:sz w:val="32"/>
          <w:szCs w:val="32"/>
        </w:rPr>
        <w:t>日之间。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咨询电话：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0538-8930976   </w:t>
      </w:r>
    </w:p>
    <w:p w:rsidR="009174FB" w:rsidRDefault="0066464B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现场材料审核后，学校将对实际入住情况进行入户调查，如信息不实，学校将取消该生入学资格！</w:t>
      </w:r>
    </w:p>
    <w:sectPr w:rsidR="009174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4FB"/>
    <w:rsid w:val="0066464B"/>
    <w:rsid w:val="0091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5CDE81-83D0-478A-B9A8-43883FDC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</w:style>
  <w:style w:type="character" w:styleId="HTML">
    <w:name w:val="HTML Definition"/>
  </w:style>
  <w:style w:type="character" w:styleId="HTML0">
    <w:name w:val="HTML Variable"/>
  </w:style>
  <w:style w:type="character" w:styleId="ab">
    <w:name w:val="Hyperlink"/>
    <w:rPr>
      <w:color w:val="0000FF"/>
      <w:u w:val="none"/>
    </w:rPr>
  </w:style>
  <w:style w:type="character" w:styleId="HTML1">
    <w:name w:val="HTML Cite"/>
  </w:style>
  <w:style w:type="character" w:customStyle="1" w:styleId="1">
    <w:name w:val="访问过的超链接1"/>
    <w:rPr>
      <w:color w:val="800080"/>
      <w:u w:val="none"/>
    </w:rPr>
  </w:style>
  <w:style w:type="character" w:customStyle="1" w:styleId="first-child">
    <w:name w:val="first-child"/>
    <w:basedOn w:val="a0"/>
  </w:style>
  <w:style w:type="character" w:customStyle="1" w:styleId="layui-this">
    <w:name w:val="layui-this"/>
    <w:rPr>
      <w:bdr w:val="single" w:sz="6" w:space="0" w:color="EEEEEE"/>
      <w:shd w:val="clear" w:color="auto" w:fill="FFFFFF"/>
    </w:rPr>
  </w:style>
  <w:style w:type="paragraph" w:customStyle="1" w:styleId="HTMLTopofForm7bbe92a7-59b8-4cfb-8a7c-99cbf2e0cc41">
    <w:name w:val="HTML Top of Form_7bbe92a7-59b8-4cfb-8a7c-99cbf2e0cc41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HTMLBottomofFormdeabcf73-2462-4161-aae4-58a156346de0">
    <w:name w:val="HTML Bottom of Form_deabcf73-2462-4161-aae4-58a156346de0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7">
    <w:name w:val="页眉 字符"/>
    <w:basedOn w:val="a0"/>
    <w:link w:val="a6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338</Words>
  <Characters>1933</Characters>
  <Application>Microsoft Office Word</Application>
  <DocSecurity>0</DocSecurity>
  <Lines>16</Lines>
  <Paragraphs>4</Paragraphs>
  <ScaleCrop>false</ScaleCrop>
  <Company>微软中国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2013-02-04T06:57:00Z</cp:lastPrinted>
  <dcterms:created xsi:type="dcterms:W3CDTF">2013-01-13T04:48:00Z</dcterms:created>
  <dcterms:modified xsi:type="dcterms:W3CDTF">2022-08-12T09:25:00Z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77B79B2489414D388B71848D8652C362</vt:lpwstr>
  </property>
</Properties>
</file>