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80" w:lineRule="exact"/>
        <w:textAlignment w:val="auto"/>
      </w:pPr>
      <w:bookmarkStart w:id="0" w:name="_Toc81490097"/>
      <w:r>
        <w:rPr>
          <w:rFonts w:hint="eastAsia"/>
        </w:rPr>
        <w:t>泰安高新区</w:t>
      </w:r>
      <w:bookmarkEnd w:id="0"/>
      <w:bookmarkStart w:id="1" w:name="_Toc81490098"/>
      <w:r>
        <w:rPr>
          <w:rFonts w:hint="eastAsia"/>
          <w:lang w:eastAsia="zh-CN"/>
        </w:rPr>
        <w:t>支持知识产权创造保护和运用以及质量和标准化奖励</w:t>
      </w:r>
      <w:r>
        <w:rPr>
          <w:rFonts w:hint="eastAsia"/>
        </w:rPr>
        <w:t>实施细则（试行）</w:t>
      </w:r>
      <w:bookmarkEnd w:id="1"/>
    </w:p>
    <w:p>
      <w:pPr>
        <w:pageBreakBefore w:val="0"/>
        <w:kinsoku/>
        <w:wordWrap/>
        <w:overflowPunct/>
        <w:topLinePunct w:val="0"/>
        <w:autoSpaceDE/>
        <w:autoSpaceDN/>
        <w:bidi w:val="0"/>
        <w:adjustRightInd/>
        <w:snapToGrid/>
        <w:spacing w:line="580" w:lineRule="exact"/>
        <w:textAlignment w:val="auto"/>
        <w:rPr>
          <w:rFonts w:ascii="仿宋_GB2312" w:eastAsia="仿宋_GB2312"/>
          <w:sz w:val="32"/>
          <w:szCs w:val="32"/>
        </w:rPr>
      </w:pPr>
    </w:p>
    <w:p>
      <w:pPr>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eastAsia="zh-CN"/>
        </w:rPr>
        <w:t>第一条</w:t>
      </w:r>
      <w:r>
        <w:rPr>
          <w:rFonts w:hint="eastAsia" w:ascii="仿宋_GB2312" w:eastAsia="仿宋_GB2312"/>
          <w:b/>
          <w:bCs/>
          <w:sz w:val="32"/>
          <w:szCs w:val="32"/>
          <w:lang w:val="en-US" w:eastAsia="zh-CN"/>
        </w:rPr>
        <w:t xml:space="preserve"> </w:t>
      </w:r>
      <w:r>
        <w:rPr>
          <w:rFonts w:hint="eastAsia" w:ascii="仿宋_GB2312" w:eastAsia="仿宋_GB2312"/>
          <w:sz w:val="32"/>
          <w:szCs w:val="32"/>
        </w:rPr>
        <w:t>根据《泰安高新区加快科技创新发展暂行办法（2</w:t>
      </w:r>
      <w:r>
        <w:rPr>
          <w:rFonts w:ascii="仿宋_GB2312" w:eastAsia="仿宋_GB2312"/>
          <w:sz w:val="32"/>
          <w:szCs w:val="32"/>
        </w:rPr>
        <w:t>021</w:t>
      </w:r>
      <w:r>
        <w:rPr>
          <w:rFonts w:hint="eastAsia" w:ascii="仿宋_GB2312" w:eastAsia="仿宋_GB2312"/>
          <w:sz w:val="32"/>
          <w:szCs w:val="32"/>
        </w:rPr>
        <w:t>年修订）》（泰高管发〔</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号）有关规定，为做好</w:t>
      </w:r>
      <w:r>
        <w:rPr>
          <w:rFonts w:hint="eastAsia" w:ascii="仿宋_GB2312" w:eastAsia="仿宋_GB2312"/>
          <w:sz w:val="32"/>
          <w:szCs w:val="32"/>
          <w:lang w:eastAsia="zh-CN"/>
        </w:rPr>
        <w:t>全</w:t>
      </w:r>
      <w:r>
        <w:rPr>
          <w:rFonts w:hint="eastAsia" w:ascii="仿宋_GB2312" w:eastAsia="仿宋_GB2312"/>
          <w:sz w:val="32"/>
          <w:szCs w:val="32"/>
        </w:rPr>
        <w:t>区</w:t>
      </w:r>
      <w:r>
        <w:rPr>
          <w:rFonts w:hint="eastAsia" w:ascii="仿宋_GB2312" w:eastAsia="仿宋_GB2312"/>
          <w:sz w:val="32"/>
          <w:szCs w:val="32"/>
          <w:lang w:eastAsia="zh-CN"/>
        </w:rPr>
        <w:t>知识产权创造保护和运用以及质量和标准化工作，</w:t>
      </w:r>
      <w:r>
        <w:rPr>
          <w:rFonts w:hint="eastAsia" w:ascii="仿宋_GB2312" w:eastAsia="仿宋_GB2312"/>
          <w:sz w:val="32"/>
          <w:szCs w:val="32"/>
        </w:rPr>
        <w:t>制定本</w:t>
      </w:r>
      <w:r>
        <w:rPr>
          <w:rFonts w:hint="eastAsia" w:ascii="仿宋_GB2312" w:eastAsia="仿宋_GB2312"/>
          <w:sz w:val="32"/>
          <w:szCs w:val="32"/>
          <w:lang w:eastAsia="zh-CN"/>
        </w:rPr>
        <w:t>实施</w:t>
      </w:r>
      <w:r>
        <w:rPr>
          <w:rFonts w:hint="eastAsia" w:ascii="仿宋_GB2312" w:eastAsia="仿宋_GB2312"/>
          <w:sz w:val="32"/>
          <w:szCs w:val="32"/>
        </w:rPr>
        <w:t>细则。</w:t>
      </w:r>
    </w:p>
    <w:p>
      <w:pPr>
        <w:pageBreakBefore w:val="0"/>
        <w:numPr>
          <w:ilvl w:val="0"/>
          <w:numId w:val="0"/>
        </w:numPr>
        <w:kinsoku/>
        <w:wordWrap/>
        <w:overflowPunct/>
        <w:topLinePunct w:val="0"/>
        <w:autoSpaceDE/>
        <w:autoSpaceDN/>
        <w:bidi w:val="0"/>
        <w:adjustRightInd/>
        <w:snapToGrid/>
        <w:spacing w:line="580" w:lineRule="exact"/>
        <w:ind w:firstLine="643" w:firstLineChars="200"/>
        <w:textAlignment w:val="auto"/>
      </w:pPr>
      <w:r>
        <w:rPr>
          <w:rFonts w:hint="eastAsia" w:ascii="仿宋_GB2312" w:eastAsia="仿宋_GB2312"/>
          <w:b/>
          <w:sz w:val="32"/>
          <w:szCs w:val="32"/>
        </w:rPr>
        <w:t xml:space="preserve">第二条 </w:t>
      </w:r>
      <w:r>
        <w:rPr>
          <w:rFonts w:hint="eastAsia" w:ascii="仿宋_GB2312" w:eastAsia="仿宋_GB2312"/>
          <w:b w:val="0"/>
          <w:bCs w:val="0"/>
          <w:sz w:val="32"/>
          <w:szCs w:val="32"/>
        </w:rPr>
        <w:t>支持</w:t>
      </w:r>
      <w:r>
        <w:rPr>
          <w:rFonts w:ascii="仿宋_GB2312" w:eastAsia="仿宋_GB2312"/>
          <w:b w:val="0"/>
          <w:bCs w:val="0"/>
          <w:sz w:val="32"/>
          <w:szCs w:val="32"/>
        </w:rPr>
        <w:t>内容</w:t>
      </w:r>
      <w:r>
        <w:rPr>
          <w:rFonts w:hint="eastAsia" w:ascii="仿宋_GB2312" w:eastAsia="仿宋_GB2312"/>
          <w:b w:val="0"/>
          <w:bCs w:val="0"/>
          <w:sz w:val="32"/>
          <w:szCs w:val="32"/>
          <w:lang w:eastAsia="zh-CN"/>
        </w:rPr>
        <w:t>为</w:t>
      </w:r>
      <w:r>
        <w:rPr>
          <w:rFonts w:hint="eastAsia" w:ascii="仿宋_GB2312" w:eastAsia="仿宋_GB2312"/>
          <w:sz w:val="32"/>
          <w:szCs w:val="32"/>
        </w:rPr>
        <w:t>《泰安高新区加快科技创新发展暂行办法（2</w:t>
      </w:r>
      <w:r>
        <w:rPr>
          <w:rFonts w:ascii="仿宋_GB2312" w:eastAsia="仿宋_GB2312"/>
          <w:sz w:val="32"/>
          <w:szCs w:val="32"/>
        </w:rPr>
        <w:t>021</w:t>
      </w:r>
      <w:r>
        <w:rPr>
          <w:rFonts w:hint="eastAsia" w:ascii="仿宋_GB2312" w:eastAsia="仿宋_GB2312"/>
          <w:sz w:val="32"/>
          <w:szCs w:val="32"/>
        </w:rPr>
        <w:t>年修订）》（泰高管发〔</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18</w:t>
      </w:r>
      <w:r>
        <w:rPr>
          <w:rFonts w:hint="eastAsia" w:ascii="仿宋_GB2312" w:eastAsia="仿宋_GB2312"/>
          <w:sz w:val="32"/>
          <w:szCs w:val="32"/>
        </w:rPr>
        <w:t>号）第（</w:t>
      </w:r>
      <w:r>
        <w:rPr>
          <w:rFonts w:hint="eastAsia" w:ascii="仿宋_GB2312" w:eastAsia="仿宋_GB2312"/>
          <w:sz w:val="32"/>
          <w:szCs w:val="32"/>
          <w:lang w:eastAsia="zh-CN"/>
        </w:rPr>
        <w:t>五</w:t>
      </w:r>
      <w:r>
        <w:rPr>
          <w:rFonts w:hint="eastAsia" w:ascii="仿宋_GB2312" w:eastAsia="仿宋_GB2312"/>
          <w:sz w:val="32"/>
          <w:szCs w:val="32"/>
        </w:rPr>
        <w:t>）条：</w:t>
      </w:r>
      <w:r>
        <w:rPr>
          <w:rFonts w:ascii="黑体" w:hAnsi="宋体" w:eastAsia="黑体" w:cs="黑体"/>
          <w:color w:val="000000"/>
          <w:kern w:val="0"/>
          <w:sz w:val="31"/>
          <w:szCs w:val="31"/>
          <w:lang w:val="en-US" w:eastAsia="zh-CN" w:bidi="ar"/>
        </w:rPr>
        <w:t xml:space="preserve">支持知识产权创造运用和保护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ascii="楷体_GB2312" w:hAnsi="宋体" w:eastAsia="楷体_GB2312" w:cs="楷体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（十七）对当年获得国内授权发明专利的，每件给予最高</w:t>
      </w:r>
      <w:r>
        <w:rPr>
          <w:rFonts w:hint="eastAsia" w:ascii="仿宋_GB2312" w:hAnsi="宋体" w:eastAsia="仿宋_GB2312" w:cs="仿宋_GB2312"/>
          <w:color w:val="000000"/>
          <w:kern w:val="0"/>
          <w:sz w:val="31"/>
          <w:szCs w:val="31"/>
          <w:lang w:val="en-US" w:eastAsia="zh-CN" w:bidi="ar"/>
        </w:rPr>
        <w:t>2000元的奖励；对当年获得国外授权发明专利（仅限G20成员国、新加坡及欧洲专利局等国家或地区）的，每件给予最高2万元的奖励，对同一发明创造在多个国家获得发明专利权的最多资助5个；对获得首件国内授权发明专利的，给予5000元的奖励；对当年获授权发明专利5件以上的企业，择优给予2-10万元的奖励。</w:t>
      </w:r>
      <w:r>
        <w:rPr>
          <w:rFonts w:ascii="楷体_GB2312" w:hAnsi="宋体" w:eastAsia="楷体_GB2312" w:cs="楷体_GB2312"/>
          <w:color w:val="000000"/>
          <w:kern w:val="0"/>
          <w:sz w:val="31"/>
          <w:szCs w:val="31"/>
          <w:lang w:val="en-US" w:eastAsia="zh-CN" w:bidi="ar"/>
        </w:rPr>
        <w:t xml:space="preserve">（牵头单位：市场监管分局）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（十八）在高新区落地并转化实施的发明专利，每件给予最高1万元的奖励；对经省级认定，在高新区落地并转化实施的重点领域关键核心技术专利项目，给予最高50万元的配套资金扶持。</w:t>
      </w:r>
      <w:r>
        <w:rPr>
          <w:rFonts w:hint="eastAsia" w:ascii="楷体_GB2312" w:hAnsi="宋体" w:eastAsia="楷体_GB2312" w:cs="楷体_GB2312"/>
          <w:color w:val="000000"/>
          <w:kern w:val="0"/>
          <w:sz w:val="31"/>
          <w:szCs w:val="31"/>
          <w:lang w:val="en-US" w:eastAsia="zh-CN" w:bidi="ar"/>
        </w:rPr>
        <w:t xml:space="preserve">（牵头单位：市场监管分局）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十九）对企业维持5年以内的国内外有效发明专利，每件给予最高1000元的奖励；对企业维持5年以上10年以下的国内外有效发明专利，每件给予最高2000元的奖励；对企业维持10年及以上的国内外有效发明专利，每件给予最高4000元的奖励。</w:t>
      </w:r>
      <w:r>
        <w:rPr>
          <w:rFonts w:hint="eastAsia" w:ascii="楷体_GB2312" w:hAnsi="宋体" w:eastAsia="楷体_GB2312" w:cs="楷体_GB2312"/>
          <w:color w:val="000000"/>
          <w:kern w:val="0"/>
          <w:sz w:val="31"/>
          <w:szCs w:val="31"/>
          <w:lang w:val="en-US" w:eastAsia="zh-CN" w:bidi="ar"/>
        </w:rPr>
        <w:t xml:space="preserve">（牵头单位：市场监管分局）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（二十）对当年通过《企业知识产权管理规范》认证，取得企业知识产权管理体系认证证书的，给予最高5万元的奖励；对当年获得国家、省、市各级专利奖的，给予同等额度奖励。</w:t>
      </w:r>
      <w:r>
        <w:rPr>
          <w:rFonts w:hint="eastAsia" w:ascii="楷体_GB2312" w:hAnsi="宋体" w:eastAsia="楷体_GB2312" w:cs="楷体_GB2312"/>
          <w:color w:val="000000"/>
          <w:kern w:val="0"/>
          <w:sz w:val="31"/>
          <w:szCs w:val="31"/>
          <w:lang w:val="en-US" w:eastAsia="zh-CN" w:bidi="ar"/>
        </w:rPr>
        <w:t>（牵头单位：市场监管分局）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ascii="楷体" w:hAnsi="楷体" w:eastAsia="楷体" w:cs="楷体"/>
          <w:b/>
          <w:bCs/>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（二十一）对首次开展知识产权专利导航的，在完成后给予50%、最高30万元的补助；对创新型小微企业购买专利权质押保险的给予40%、最高3万元的保费补贴，同一家企业最多不超过两次。</w:t>
      </w:r>
      <w:r>
        <w:rPr>
          <w:rFonts w:hint="eastAsia" w:ascii="楷体_GB2312" w:hAnsi="宋体" w:eastAsia="楷体_GB2312" w:cs="楷体_GB2312"/>
          <w:color w:val="000000"/>
          <w:kern w:val="0"/>
          <w:sz w:val="31"/>
          <w:szCs w:val="31"/>
          <w:lang w:val="en-US" w:eastAsia="zh-CN" w:bidi="ar"/>
        </w:rPr>
        <w:t>（牵头单位：市场监管分局）</w:t>
      </w:r>
      <w:r>
        <w:rPr>
          <w:rFonts w:ascii="楷体" w:hAnsi="楷体" w:eastAsia="楷体" w:cs="楷体"/>
          <w:b/>
          <w:bCs/>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（二十二）支持双50强企业积极应对专利纠纷维权，对在专利纠纷案件中胜诉的，按实际发生费用给予20%、最高50万元的补贴。</w:t>
      </w:r>
      <w:r>
        <w:rPr>
          <w:rFonts w:hint="eastAsia" w:ascii="楷体_GB2312" w:hAnsi="宋体" w:eastAsia="楷体_GB2312" w:cs="楷体_GB2312"/>
          <w:color w:val="000000"/>
          <w:kern w:val="0"/>
          <w:sz w:val="31"/>
          <w:szCs w:val="31"/>
          <w:lang w:val="en-US" w:eastAsia="zh-CN" w:bidi="ar"/>
        </w:rPr>
        <w:t>（牵头单位：市场监管分局）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十三）对当年获批国际标准、国家标准的主起草单位，每项给予20万元的奖励；获批国际标准、国家标准的参与单位，获批行业标准、山东省地方标准的主起草单位，每项给予10万元的奖励；获批行业标准、山东省地方标准的参与单位，每项给予5万元的奖励；获批团体标准的主起草单位给予5万元的奖励。</w:t>
      </w:r>
      <w:r>
        <w:rPr>
          <w:rFonts w:hint="eastAsia" w:ascii="楷体_GB2312" w:hAnsi="宋体" w:eastAsia="楷体_GB2312" w:cs="楷体_GB2312"/>
          <w:color w:val="000000"/>
          <w:kern w:val="0"/>
          <w:sz w:val="31"/>
          <w:szCs w:val="31"/>
          <w:lang w:val="en-US" w:eastAsia="zh-CN" w:bidi="ar"/>
        </w:rPr>
        <w:t>（牵头单位：市场监管分局）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eastAsia" w:ascii="楷体_GB2312" w:hAnsi="宋体" w:eastAsia="楷体_GB2312" w:cs="楷体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（二十四）对当年通过国家级、省级试点（示范）项目评估验收的分别给予最高10万元、5万元的奖励。对于成立国家、省标准化技术委员会（分技术委员会、秘书处）的分别给予最高10万元、5万元的奖励。</w:t>
      </w:r>
      <w:r>
        <w:rPr>
          <w:rFonts w:hint="eastAsia" w:ascii="楷体_GB2312" w:hAnsi="宋体" w:eastAsia="楷体_GB2312" w:cs="楷体_GB2312"/>
          <w:color w:val="000000"/>
          <w:kern w:val="0"/>
          <w:sz w:val="31"/>
          <w:szCs w:val="31"/>
          <w:lang w:val="en-US" w:eastAsia="zh-CN" w:bidi="ar"/>
        </w:rPr>
        <w:t>（牵头单位：市场监管分局）</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（二十五）对当年获得省长质量奖的，给予 50 万元奖励；获得省长质量奖提名的，给予10万元奖励；获得市长质量奖的，给予10万元奖励；获得山东优质品牌认定和山东省知名品牌的，给予3万元奖励。</w:t>
      </w:r>
      <w:r>
        <w:rPr>
          <w:rFonts w:hint="eastAsia" w:ascii="楷体_GB2312" w:hAnsi="宋体" w:eastAsia="楷体_GB2312" w:cs="楷体_GB2312"/>
          <w:color w:val="000000"/>
          <w:kern w:val="0"/>
          <w:sz w:val="31"/>
          <w:szCs w:val="31"/>
          <w:lang w:val="en-US" w:eastAsia="zh-CN" w:bidi="ar"/>
        </w:rPr>
        <w:t>（牵头单位：市场监管分局）</w:t>
      </w:r>
    </w:p>
    <w:p>
      <w:pPr>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 w:eastAsia="仿宋_GB2312" w:cs="仿宋"/>
          <w:b/>
          <w:bCs/>
          <w:sz w:val="32"/>
          <w:szCs w:val="32"/>
          <w:lang w:eastAsia="zh-CN"/>
        </w:rPr>
      </w:pPr>
      <w:r>
        <w:rPr>
          <w:rFonts w:hint="eastAsia" w:ascii="仿宋_GB2312" w:hAnsi="仿宋" w:eastAsia="仿宋_GB2312" w:cs="仿宋"/>
          <w:b/>
          <w:bCs/>
          <w:sz w:val="32"/>
          <w:szCs w:val="32"/>
          <w:lang w:eastAsia="zh-CN"/>
        </w:rPr>
        <w:t>第三条</w:t>
      </w:r>
      <w:r>
        <w:rPr>
          <w:rFonts w:hint="eastAsia" w:ascii="仿宋_GB2312" w:hAnsi="仿宋" w:eastAsia="仿宋_GB2312" w:cs="仿宋"/>
          <w:b/>
          <w:bCs/>
          <w:sz w:val="32"/>
          <w:szCs w:val="32"/>
          <w:lang w:val="en-US" w:eastAsia="zh-CN"/>
        </w:rPr>
        <w:t xml:space="preserve"> </w:t>
      </w:r>
      <w:r>
        <w:rPr>
          <w:rFonts w:hint="eastAsia" w:ascii="仿宋_GB2312" w:hAnsi="仿宋" w:eastAsia="仿宋_GB2312" w:cs="仿宋"/>
          <w:b/>
          <w:bCs/>
          <w:sz w:val="32"/>
          <w:szCs w:val="32"/>
          <w:lang w:eastAsia="zh-CN"/>
        </w:rPr>
        <w:t>支持对象：</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在泰</w:t>
      </w:r>
      <w:r>
        <w:rPr>
          <w:rFonts w:hint="eastAsia" w:ascii="仿宋_GB2312" w:hAnsi="仿宋" w:eastAsia="仿宋_GB2312" w:cs="仿宋"/>
          <w:sz w:val="32"/>
          <w:szCs w:val="32"/>
        </w:rPr>
        <w:t>安高新区依法登记注册、具有独立法人资格、纳税关系在泰安高新区的企业</w:t>
      </w:r>
      <w:r>
        <w:rPr>
          <w:rFonts w:hint="eastAsia" w:ascii="仿宋_GB2312" w:hAnsi="仿宋" w:eastAsia="仿宋_GB2312" w:cs="仿宋"/>
          <w:sz w:val="32"/>
          <w:szCs w:val="32"/>
          <w:lang w:eastAsia="zh-CN"/>
        </w:rPr>
        <w:t>；</w:t>
      </w:r>
    </w:p>
    <w:p>
      <w:pPr>
        <w:pageBreakBefore w:val="0"/>
        <w:kinsoku/>
        <w:wordWrap/>
        <w:overflowPunct/>
        <w:topLinePunct w:val="0"/>
        <w:autoSpaceDE/>
        <w:autoSpaceDN/>
        <w:bidi w:val="0"/>
        <w:adjustRightInd/>
        <w:snapToGrid/>
        <w:spacing w:line="580" w:lineRule="exact"/>
        <w:ind w:firstLine="66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lang w:val="en-US" w:eastAsia="zh-CN"/>
        </w:rPr>
        <w:t>2020年9月1日至2021年8月31日期间取得的支持奖励的内容。</w:t>
      </w:r>
    </w:p>
    <w:p>
      <w:pPr>
        <w:pageBreakBefore w:val="0"/>
        <w:kinsoku/>
        <w:wordWrap/>
        <w:overflowPunct/>
        <w:topLinePunct w:val="0"/>
        <w:autoSpaceDE/>
        <w:autoSpaceDN/>
        <w:bidi w:val="0"/>
        <w:adjustRightInd/>
        <w:snapToGrid/>
        <w:spacing w:line="580" w:lineRule="exact"/>
        <w:ind w:firstLine="66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申报时间：</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2021年11月15日之前。</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第五条 申报必需共性材料：</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rPr>
        <w:t>泰安高新区创新发展资金申请表</w:t>
      </w:r>
      <w:r>
        <w:rPr>
          <w:rFonts w:hint="eastAsia" w:ascii="仿宋_GB2312" w:hAnsi="仿宋_GB2312" w:eastAsia="仿宋_GB2312" w:cs="仿宋_GB2312"/>
          <w:sz w:val="32"/>
          <w:szCs w:val="32"/>
          <w:lang w:eastAsia="zh-CN"/>
        </w:rPr>
        <w:t>（知识产权创造保护和运用）（附件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 w:eastAsia="仿宋_GB2312" w:cs="仿宋"/>
          <w:sz w:val="32"/>
          <w:szCs w:val="32"/>
        </w:rPr>
        <w:t>统一社会信用代码</w:t>
      </w:r>
      <w:r>
        <w:rPr>
          <w:rFonts w:ascii="仿宋_GB2312" w:hAnsi="仿宋" w:eastAsia="仿宋_GB2312" w:cs="仿宋"/>
          <w:sz w:val="32"/>
          <w:szCs w:val="32"/>
        </w:rPr>
        <w:t>(</w:t>
      </w:r>
      <w:r>
        <w:rPr>
          <w:rFonts w:hint="eastAsia" w:ascii="仿宋_GB2312" w:hAnsi="仿宋" w:eastAsia="仿宋_GB2312" w:cs="仿宋"/>
          <w:sz w:val="32"/>
          <w:szCs w:val="32"/>
        </w:rPr>
        <w:t>未三证合一的企业提供营业执照、税务登记证、组织机构代码证</w:t>
      </w:r>
      <w:r>
        <w:rPr>
          <w:rFonts w:ascii="仿宋_GB2312" w:hAnsi="仿宋" w:eastAsia="仿宋_GB2312" w:cs="仿宋"/>
          <w:sz w:val="32"/>
          <w:szCs w:val="32"/>
        </w:rPr>
        <w:t>)</w:t>
      </w:r>
      <w:r>
        <w:rPr>
          <w:rFonts w:hint="eastAsia" w:ascii="仿宋_GB2312" w:hAnsi="仿宋" w:eastAsia="仿宋_GB2312" w:cs="仿宋"/>
          <w:sz w:val="32"/>
          <w:szCs w:val="32"/>
        </w:rPr>
        <w:t>或其他独立法人资格证明；</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eastAsia="仿宋_GB2312"/>
          <w:sz w:val="32"/>
          <w:szCs w:val="32"/>
        </w:rPr>
        <w:t>上年度完税证明</w:t>
      </w:r>
      <w:r>
        <w:rPr>
          <w:rFonts w:hint="eastAsia" w:ascii="仿宋_GB2312" w:eastAsia="仿宋_GB2312"/>
          <w:sz w:val="32"/>
          <w:szCs w:val="32"/>
          <w:lang w:eastAsia="zh-CN"/>
        </w:rPr>
        <w:t>，</w:t>
      </w:r>
      <w:r>
        <w:rPr>
          <w:rFonts w:hint="eastAsia" w:ascii="仿宋_GB2312" w:eastAsia="仿宋_GB2312"/>
          <w:sz w:val="32"/>
          <w:szCs w:val="32"/>
        </w:rPr>
        <w:t>本年度最近一个月或季度完税证明；</w:t>
      </w:r>
    </w:p>
    <w:p>
      <w:pPr>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 w:eastAsia="仿宋_GB2312" w:cs="仿宋"/>
          <w:sz w:val="32"/>
          <w:szCs w:val="32"/>
        </w:rPr>
        <w:t>银行开户许可证（证明）；</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eastAsia="仿宋_GB2312"/>
          <w:sz w:val="32"/>
          <w:szCs w:val="32"/>
        </w:rPr>
        <w:t>企业信用信息资料；</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、诚信承诺书</w:t>
      </w:r>
      <w:r>
        <w:rPr>
          <w:rFonts w:ascii="仿宋_GB2312" w:hAnsi="仿宋" w:eastAsia="仿宋_GB2312" w:cs="仿宋"/>
          <w:sz w:val="32"/>
          <w:szCs w:val="32"/>
        </w:rPr>
        <w:t>(</w:t>
      </w: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2</w:t>
      </w:r>
      <w:r>
        <w:rPr>
          <w:rFonts w:ascii="仿宋_GB2312" w:hAnsi="仿宋" w:eastAsia="仿宋_GB2312" w:cs="仿宋"/>
          <w:sz w:val="32"/>
          <w:szCs w:val="32"/>
        </w:rPr>
        <w:t>)</w:t>
      </w:r>
      <w:r>
        <w:rPr>
          <w:rFonts w:hint="eastAsia" w:ascii="仿宋_GB2312" w:hAnsi="仿宋" w:eastAsia="仿宋_GB2312" w:cs="仿宋"/>
          <w:sz w:val="32"/>
          <w:szCs w:val="32"/>
          <w:lang w:eastAsia="zh-CN"/>
        </w:rPr>
        <w:t>；</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7、其他。</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 w:eastAsia="仿宋_GB2312" w:cs="仿宋"/>
          <w:sz w:val="32"/>
          <w:szCs w:val="32"/>
        </w:rPr>
      </w:pPr>
      <w:r>
        <w:rPr>
          <w:rFonts w:hint="eastAsia" w:ascii="仿宋_GB2312" w:eastAsia="仿宋_GB2312"/>
          <w:sz w:val="32"/>
          <w:szCs w:val="32"/>
          <w:lang w:eastAsia="zh-CN"/>
        </w:rPr>
        <w:t>所有申报</w:t>
      </w:r>
      <w:r>
        <w:rPr>
          <w:rFonts w:hint="eastAsia" w:ascii="仿宋_GB2312" w:eastAsia="仿宋_GB2312"/>
          <w:sz w:val="32"/>
          <w:szCs w:val="32"/>
        </w:rPr>
        <w:t>资料需提供一式</w:t>
      </w:r>
      <w:r>
        <w:rPr>
          <w:rFonts w:hint="eastAsia" w:ascii="仿宋_GB2312" w:eastAsia="仿宋_GB2312"/>
          <w:sz w:val="32"/>
          <w:szCs w:val="32"/>
          <w:lang w:eastAsia="zh-CN"/>
        </w:rPr>
        <w:t>两</w:t>
      </w:r>
      <w:r>
        <w:rPr>
          <w:rFonts w:hint="eastAsia" w:ascii="仿宋_GB2312" w:eastAsia="仿宋_GB2312"/>
          <w:sz w:val="32"/>
          <w:szCs w:val="32"/>
        </w:rPr>
        <w:t>份书面材料，加盖公章</w:t>
      </w:r>
      <w:r>
        <w:rPr>
          <w:rFonts w:hint="eastAsia" w:ascii="仿宋_GB2312" w:eastAsia="仿宋_GB2312"/>
          <w:sz w:val="32"/>
          <w:szCs w:val="32"/>
          <w:lang w:eastAsia="zh-CN"/>
        </w:rPr>
        <w:t>。</w:t>
      </w:r>
      <w:r>
        <w:rPr>
          <w:rFonts w:hint="eastAsia" w:ascii="仿宋_GB2312" w:eastAsia="仿宋_GB2312"/>
          <w:sz w:val="32"/>
          <w:szCs w:val="32"/>
        </w:rPr>
        <w:t>申请多项须加隔页，装订成册，同时提供与书面材料一致的PDF电子版</w:t>
      </w:r>
      <w:r>
        <w:rPr>
          <w:rFonts w:hint="eastAsia" w:ascii="仿宋_GB2312" w:eastAsia="仿宋_GB2312"/>
          <w:sz w:val="32"/>
          <w:szCs w:val="32"/>
          <w:lang w:eastAsia="zh-CN"/>
        </w:rPr>
        <w:t>。</w:t>
      </w:r>
      <w:r>
        <w:rPr>
          <w:rFonts w:hint="eastAsia" w:ascii="仿宋_GB2312" w:eastAsia="仿宋_GB2312"/>
          <w:sz w:val="32"/>
          <w:szCs w:val="32"/>
        </w:rPr>
        <w:t>同时核验原件</w:t>
      </w:r>
      <w:r>
        <w:rPr>
          <w:rFonts w:hint="eastAsia" w:ascii="仿宋_GB2312" w:eastAsia="仿宋_GB2312"/>
          <w:sz w:val="32"/>
          <w:szCs w:val="32"/>
          <w:lang w:eastAsia="zh-CN"/>
        </w:rPr>
        <w:t>（查验后退回）</w:t>
      </w:r>
      <w:r>
        <w:rPr>
          <w:rFonts w:hint="eastAsia" w:ascii="仿宋_GB2312" w:eastAsia="仿宋_GB2312"/>
          <w:sz w:val="32"/>
          <w:szCs w:val="32"/>
        </w:rPr>
        <w:t>。</w:t>
      </w:r>
    </w:p>
    <w:p>
      <w:pPr>
        <w:pageBreakBefore w:val="0"/>
        <w:kinsoku/>
        <w:wordWrap/>
        <w:overflowPunct/>
        <w:topLinePunct w:val="0"/>
        <w:autoSpaceDE/>
        <w:autoSpaceDN/>
        <w:bidi w:val="0"/>
        <w:adjustRightInd/>
        <w:snapToGrid/>
        <w:spacing w:line="58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第六条 申报提供个性材料：</w:t>
      </w:r>
    </w:p>
    <w:p>
      <w:pPr>
        <w:pageBreakBefore w:val="0"/>
        <w:kinsoku/>
        <w:wordWrap/>
        <w:overflowPunct/>
        <w:topLinePunct w:val="0"/>
        <w:autoSpaceDE/>
        <w:autoSpaceDN/>
        <w:bidi w:val="0"/>
        <w:adjustRightInd/>
        <w:snapToGrid/>
        <w:spacing w:line="580" w:lineRule="exact"/>
        <w:ind w:firstLine="660"/>
        <w:textAlignment w:val="auto"/>
        <w:rPr>
          <w:rFonts w:hint="eastAsia" w:ascii="黑体" w:hAnsi="华文中宋" w:eastAsia="黑体" w:cs="华文中宋"/>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ascii="仿宋_GB2312" w:hAnsi="宋体" w:eastAsia="仿宋_GB2312" w:cs="仿宋_GB2312"/>
          <w:color w:val="000000"/>
          <w:kern w:val="0"/>
          <w:sz w:val="31"/>
          <w:szCs w:val="31"/>
          <w:lang w:val="en-US" w:eastAsia="zh-CN" w:bidi="ar"/>
        </w:rPr>
        <w:t>对当年获得国内授权发明专利的，每件给予最高</w:t>
      </w:r>
      <w:r>
        <w:rPr>
          <w:rFonts w:hint="eastAsia" w:ascii="仿宋_GB2312" w:hAnsi="宋体" w:eastAsia="仿宋_GB2312" w:cs="仿宋_GB2312"/>
          <w:color w:val="000000"/>
          <w:kern w:val="0"/>
          <w:sz w:val="31"/>
          <w:szCs w:val="31"/>
          <w:lang w:val="en-US" w:eastAsia="zh-CN" w:bidi="ar"/>
        </w:rPr>
        <w:t>2000元的奖励；对当年获得国外授权发明专利（仅限G20成员国、新加坡及欧洲专利局等国家或地区）的，每件给予最高2万元的奖励，对同一发明创造在多个国家获得发明专利权的最多资助5个；对获得首件国内授权发明专利的，给予5000元的奖励；对当年获授权发明专利5件以上的企业，择优给予2-10万元的奖励。</w:t>
      </w:r>
    </w:p>
    <w:p>
      <w:pPr>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当年授权的国内发明专利、国外发明专利明细表及授权证书或授权文件原件（查验后退回），复印件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2、申请费、授权费及相关费用证明原件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宋体" w:eastAsia="仿宋_GB2312" w:cs="仿宋_GB2312"/>
          <w:color w:val="000000"/>
          <w:kern w:val="0"/>
          <w:sz w:val="31"/>
          <w:szCs w:val="31"/>
          <w:lang w:val="en-US" w:eastAsia="zh-CN" w:bidi="ar"/>
        </w:rPr>
        <w:t>在高新区落地并转化实施的发明专利，每件给予最高1万元的奖励；对经省级认定，在高新区落地并转化实施的重点领域关键核心技术专利项目，给予最高50万元的配套资金扶持。</w:t>
      </w:r>
    </w:p>
    <w:p>
      <w:pPr>
        <w:pageBreakBefore w:val="0"/>
        <w:kinsoku/>
        <w:wordWrap/>
        <w:overflowPunct/>
        <w:topLinePunct w:val="0"/>
        <w:autoSpaceDE/>
        <w:autoSpaceDN/>
        <w:bidi w:val="0"/>
        <w:adjustRightInd/>
        <w:snapToGrid/>
        <w:spacing w:line="580" w:lineRule="exact"/>
        <w:ind w:firstLine="6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发明专利权转让合同、发明专利变更手续合格通知书原件（查验后退回），复印件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2、发明专利转让费收据原件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宋体" w:eastAsia="仿宋_GB2312" w:cs="仿宋_GB2312"/>
          <w:color w:val="000000"/>
          <w:kern w:val="0"/>
          <w:sz w:val="31"/>
          <w:szCs w:val="31"/>
          <w:lang w:val="en-US" w:eastAsia="zh-CN" w:bidi="ar"/>
        </w:rPr>
        <w:t>经省级认定在高新区落地并转化实施的重点领域关键核心技术专利项目需提供省级相关部门证明</w:t>
      </w:r>
      <w:r>
        <w:rPr>
          <w:rFonts w:hint="eastAsia" w:ascii="仿宋_GB2312" w:hAnsi="仿宋_GB2312" w:eastAsia="仿宋_GB2312" w:cs="仿宋_GB2312"/>
          <w:sz w:val="32"/>
          <w:szCs w:val="32"/>
          <w:lang w:val="en-US" w:eastAsia="zh-CN"/>
        </w:rPr>
        <w:t>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r>
        <w:rPr>
          <w:rFonts w:hint="eastAsia" w:ascii="仿宋_GB2312" w:hAnsi="宋体" w:eastAsia="仿宋_GB2312" w:cs="仿宋_GB2312"/>
          <w:color w:val="000000"/>
          <w:kern w:val="0"/>
          <w:sz w:val="31"/>
          <w:szCs w:val="31"/>
          <w:lang w:val="en-US" w:eastAsia="zh-CN" w:bidi="ar"/>
        </w:rPr>
        <w:t>。</w:t>
      </w:r>
    </w:p>
    <w:p>
      <w:pPr>
        <w:pageBreakBefore w:val="0"/>
        <w:kinsoku/>
        <w:wordWrap/>
        <w:overflowPunct/>
        <w:topLinePunct w:val="0"/>
        <w:autoSpaceDE/>
        <w:autoSpaceDN/>
        <w:bidi w:val="0"/>
        <w:adjustRightInd/>
        <w:snapToGrid/>
        <w:spacing w:line="580" w:lineRule="exact"/>
        <w:ind w:firstLine="66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宋体" w:eastAsia="仿宋_GB2312" w:cs="仿宋_GB2312"/>
          <w:color w:val="000000"/>
          <w:kern w:val="0"/>
          <w:sz w:val="31"/>
          <w:szCs w:val="31"/>
          <w:lang w:val="en-US" w:eastAsia="zh-CN" w:bidi="ar"/>
        </w:rPr>
        <w:t>对企业维持5年以内的国内外有效发明专利，每件给予最高1000元的奖励；对企业维持5年以上10年以下的国内外有效发明专利，每件给予最高2000元的奖励；对企业维持10年及以上的国内外有效发明专利，每件给予最高4000元的奖励。</w:t>
      </w:r>
    </w:p>
    <w:p>
      <w:pPr>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eastAsia="zh-CN"/>
        </w:rPr>
        <w:t>国内外发明专利明细表及授权证书原件（查验后退回），复印件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2、最近一次维护费缴纳凭证原件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kinsoku/>
        <w:wordWrap/>
        <w:overflowPunct/>
        <w:topLinePunct w:val="0"/>
        <w:autoSpaceDE/>
        <w:autoSpaceDN/>
        <w:bidi w:val="0"/>
        <w:adjustRightInd/>
        <w:snapToGrid/>
        <w:spacing w:line="580" w:lineRule="exact"/>
        <w:ind w:firstLine="660"/>
        <w:textAlignment w:val="auto"/>
        <w:rPr>
          <w:rFonts w:hint="default" w:ascii="仿宋_GB2312" w:hAnsi="仿宋_GB2312" w:eastAsia="仿宋_GB2312" w:cs="仿宋_GB2312"/>
          <w:b/>
          <w:bCs/>
          <w:sz w:val="32"/>
          <w:szCs w:val="32"/>
          <w:lang w:val="en-US" w:eastAsia="zh-CN"/>
        </w:rPr>
      </w:pPr>
      <w:r>
        <w:rPr>
          <w:rFonts w:hint="eastAsia" w:ascii="仿宋_GB2312" w:hAnsi="宋体" w:eastAsia="仿宋_GB2312" w:cs="仿宋_GB2312"/>
          <w:color w:val="000000"/>
          <w:kern w:val="0"/>
          <w:sz w:val="31"/>
          <w:szCs w:val="31"/>
          <w:lang w:val="en-US" w:eastAsia="zh-CN" w:bidi="ar"/>
        </w:rPr>
        <w:t>（四）对当年通过《企业知识产权管理规范》认证，取得企业知识产权管理体系认证证书的，给予最高5万元的奖励；对当年获得国家、省、市各级专利奖的，给予同等额度奖励。</w:t>
      </w:r>
    </w:p>
    <w:p>
      <w:pPr>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1、企业知识产权管理体系认证证书原件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2、申报</w:t>
      </w:r>
      <w:r>
        <w:rPr>
          <w:rFonts w:hint="eastAsia" w:ascii="仿宋_GB2312" w:hAnsi="宋体" w:eastAsia="仿宋_GB2312" w:cs="仿宋_GB2312"/>
          <w:color w:val="000000"/>
          <w:kern w:val="0"/>
          <w:sz w:val="31"/>
          <w:szCs w:val="31"/>
          <w:lang w:val="en-US" w:eastAsia="zh-CN" w:bidi="ar"/>
        </w:rPr>
        <w:t>企业知识产权管理体系认证相关费用证明原件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宋体" w:eastAsia="仿宋_GB2312" w:cs="仿宋_GB2312"/>
          <w:color w:val="000000"/>
          <w:kern w:val="0"/>
          <w:sz w:val="31"/>
          <w:szCs w:val="31"/>
          <w:lang w:val="en-US" w:eastAsia="zh-CN" w:bidi="ar"/>
        </w:rPr>
        <w:t>当年获得国家、省、市专利奖证书原件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仿宋_GB2312"/>
          <w:color w:val="000000"/>
          <w:kern w:val="0"/>
          <w:sz w:val="31"/>
          <w:szCs w:val="31"/>
          <w:lang w:val="en-US" w:eastAsia="zh-CN" w:bidi="ar"/>
        </w:rPr>
        <w:t>4、当年获得国家、省、市专利奖资金证明原件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kinsoku/>
        <w:wordWrap/>
        <w:overflowPunct/>
        <w:topLinePunct w:val="0"/>
        <w:autoSpaceDE/>
        <w:autoSpaceDN/>
        <w:bidi w:val="0"/>
        <w:adjustRightInd/>
        <w:snapToGrid/>
        <w:spacing w:line="580" w:lineRule="exact"/>
        <w:ind w:firstLine="66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w:t>
      </w:r>
      <w:r>
        <w:rPr>
          <w:rFonts w:hint="eastAsia" w:ascii="仿宋_GB2312" w:hAnsi="宋体" w:eastAsia="仿宋_GB2312" w:cs="仿宋_GB2312"/>
          <w:color w:val="000000"/>
          <w:kern w:val="0"/>
          <w:sz w:val="31"/>
          <w:szCs w:val="31"/>
          <w:lang w:val="en-US" w:eastAsia="zh-CN" w:bidi="ar"/>
        </w:rPr>
        <w:t>对首次开展知识产权专利导航的，在完成后给予50%、最高30万元的补助；对创新型小微企业购买专利权质押保险的给予40%、最高3万元的保费补贴，同一家企业最多不超过两次。</w:t>
      </w:r>
    </w:p>
    <w:p>
      <w:pPr>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与有资质的知识产权中介签署知识产权专利导航合作协议原件(查验后退回)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份；专利导航报告（电子版）；</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2、开展专利导航</w:t>
      </w:r>
      <w:r>
        <w:rPr>
          <w:rFonts w:hint="eastAsia" w:ascii="仿宋_GB2312" w:hAnsi="宋体" w:eastAsia="仿宋_GB2312" w:cs="仿宋_GB2312"/>
          <w:color w:val="000000"/>
          <w:kern w:val="0"/>
          <w:sz w:val="31"/>
          <w:szCs w:val="31"/>
          <w:lang w:val="en-US" w:eastAsia="zh-CN" w:bidi="ar"/>
        </w:rPr>
        <w:t>相关费用证明原件</w:t>
      </w:r>
      <w:r>
        <w:rPr>
          <w:rFonts w:hint="eastAsia" w:ascii="仿宋_GB2312" w:hAnsi="仿宋_GB2312" w:eastAsia="仿宋_GB2312" w:cs="仿宋_GB2312"/>
          <w:sz w:val="32"/>
          <w:szCs w:val="32"/>
          <w:lang w:eastAsia="zh-CN"/>
        </w:rPr>
        <w:t>（查验后退回），复印件</w:t>
      </w:r>
      <w:r>
        <w:rPr>
          <w:rFonts w:hint="eastAsia" w:ascii="仿宋_GB2312" w:hAnsi="仿宋_GB2312" w:eastAsia="仿宋_GB2312" w:cs="仿宋_GB2312"/>
          <w:sz w:val="32"/>
          <w:szCs w:val="32"/>
          <w:lang w:val="en-US" w:eastAsia="zh-CN"/>
        </w:rPr>
        <w:t>2份。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3、专利权质押贷款保险合同及缴费凭证原件</w:t>
      </w:r>
      <w:r>
        <w:rPr>
          <w:rFonts w:hint="eastAsia" w:ascii="仿宋_GB2312" w:hAnsi="仿宋_GB2312" w:eastAsia="仿宋_GB2312" w:cs="仿宋_GB2312"/>
          <w:sz w:val="32"/>
          <w:szCs w:val="32"/>
        </w:rPr>
        <w:t>(查验后退回)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snapToGrid/>
        <w:spacing w:line="580" w:lineRule="exact"/>
        <w:ind w:firstLine="660"/>
        <w:textAlignment w:val="auto"/>
        <w:rPr>
          <w:rFonts w:hint="eastAsia" w:ascii="黑体" w:hAnsi="华文中宋" w:eastAsia="黑体" w:cs="华文中宋"/>
          <w:sz w:val="32"/>
          <w:szCs w:val="32"/>
        </w:rPr>
      </w:pPr>
      <w:r>
        <w:rPr>
          <w:rFonts w:hint="eastAsia" w:ascii="仿宋_GB2312" w:hAnsi="宋体" w:eastAsia="仿宋_GB2312" w:cs="仿宋_GB2312"/>
          <w:color w:val="000000"/>
          <w:kern w:val="0"/>
          <w:sz w:val="31"/>
          <w:szCs w:val="31"/>
          <w:lang w:val="en-US" w:eastAsia="zh-CN" w:bidi="ar"/>
        </w:rPr>
        <w:t>（六）支持双50强企业积极应对专利纠纷维权，对在专利纠纷案件中胜诉的，按实际发生费用给予20%、最高50万元的补贴。</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kern w:val="0"/>
          <w:sz w:val="32"/>
          <w:szCs w:val="32"/>
          <w:lang w:val="en-US" w:eastAsia="zh-CN" w:bidi="ar"/>
        </w:rPr>
        <w:t>1、法院终审判决书</w:t>
      </w:r>
      <w:r>
        <w:rPr>
          <w:rFonts w:hint="eastAsia" w:ascii="仿宋_GB2312" w:hAnsi="仿宋_GB2312" w:eastAsia="仿宋_GB2312" w:cs="仿宋_GB2312"/>
          <w:sz w:val="32"/>
          <w:szCs w:val="32"/>
        </w:rPr>
        <w:t>原件(查验后退回)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color w:val="auto"/>
          <w:kern w:val="0"/>
          <w:sz w:val="32"/>
          <w:szCs w:val="32"/>
          <w:lang w:val="en-US" w:eastAsia="zh-CN" w:bidi="ar"/>
        </w:rPr>
        <w:t>诉讼费及其他实际发生费用证明</w:t>
      </w:r>
      <w:r>
        <w:rPr>
          <w:rFonts w:hint="eastAsia" w:ascii="仿宋_GB2312" w:hAnsi="仿宋_GB2312" w:eastAsia="仿宋_GB2312" w:cs="仿宋_GB2312"/>
          <w:sz w:val="32"/>
          <w:szCs w:val="32"/>
        </w:rPr>
        <w:t>原件(查验后退回)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（七）</w:t>
      </w:r>
      <w:r>
        <w:rPr>
          <w:rFonts w:hint="eastAsia" w:ascii="仿宋_GB2312" w:hAnsi="宋体" w:eastAsia="仿宋_GB2312" w:cs="仿宋_GB2312"/>
          <w:color w:val="000000"/>
          <w:kern w:val="0"/>
          <w:sz w:val="31"/>
          <w:szCs w:val="31"/>
          <w:lang w:val="en-US" w:eastAsia="zh-CN" w:bidi="ar"/>
        </w:rPr>
        <w:t>对当年获批国际标准、国家标准的主起草单位，每项给予20万元的奖励；获批国际标准、国家标准的参与单位，获批行业标准、山东省地方标准的主起草单位，每项给予10万元的奖励；获批行业标准、山东省地方标准的参与单位，每项给予5万元的奖励；获批团体标准的主起草单位给予5万元的奖励。</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主导、主持、参与各类标准制定、修订的认定依据是国际标准化组织、国家标准化管理委员会、省标准化行政主管部门或有关行业标准管理机构等批准发布的正式标准文本,并有效实施,对经济社会发展具有重大创新引领作用。</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2、主持制定、修订团体标准的认定依据是在泰安市优势、特色产业领域,由全国性社会团体立项并发布的,技术领先,取得明显经济和社会效益的。</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参与各类标准制定、修订程度的认定依据是在标准文本“前言”中起草单位名单(标准文本中没有列出起草单位的,由标准的发布或归口单位出具相关证明)。主持单位是指排序第一位的单位,其余为参与单位,按照名单排序确定其参与程度。</w:t>
      </w:r>
    </w:p>
    <w:p>
      <w:pPr>
        <w:pageBreakBefore w:val="0"/>
        <w:numPr>
          <w:ilvl w:val="0"/>
          <w:numId w:val="1"/>
        </w:numPr>
        <w:kinsoku/>
        <w:wordWrap/>
        <w:overflowPunct/>
        <w:topLinePunct w:val="0"/>
        <w:autoSpaceDE/>
        <w:autoSpaceDN/>
        <w:bidi w:val="0"/>
        <w:adjustRightInd/>
        <w:snapToGrid/>
        <w:spacing w:line="580" w:lineRule="exact"/>
        <w:ind w:firstLine="66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对当年通过国家级、省级试点（示范）项目评估验收的分别给予最高10万元、5万元的奖励。对于成立国家、省标准化技术委员会（分技术委员会、秘书处）的分别给予最高10万元、5万元的奖励。</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1、承担标准化专业技术委员会(分技术委员会)秘书处工作的认定依据是国际标准化组织、国家标准化管理委员会或省标准化行政主管部门发布的文件或公告。</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承担国家级、省级标准化试点(示范)项目,获批创建国家技术标准创新基地、标准化推广平台、经国家推广的标准案例等认定依据是国家标准化管理委员会、省标准化主管部门或有关行政主管部门的批准、验收确认文件或证明材料。</w:t>
      </w:r>
    </w:p>
    <w:p>
      <w:pPr>
        <w:pageBreakBefore w:val="0"/>
        <w:numPr>
          <w:ilvl w:val="0"/>
          <w:numId w:val="1"/>
        </w:numPr>
        <w:kinsoku/>
        <w:wordWrap/>
        <w:overflowPunct/>
        <w:topLinePunct w:val="0"/>
        <w:autoSpaceDE/>
        <w:autoSpaceDN/>
        <w:bidi w:val="0"/>
        <w:adjustRightInd/>
        <w:snapToGrid/>
        <w:spacing w:line="580" w:lineRule="exact"/>
        <w:ind w:left="0" w:leftChars="0" w:firstLine="660" w:firstLineChars="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对当年获得省长质量奖的，给予 50 万元奖励；获得省长质量奖提名的，给予10万元奖励；获得市长质量奖的，给予10万元奖励；获得山东优质品牌认定和山东省知名品牌的，给予3万元奖励。</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申报材料：</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1、获评山东省省长质量奖、市长质量奖的认定依据分别是省政府、市政府的批准、验收确认文件或证明材料。</w:t>
      </w:r>
    </w:p>
    <w:p>
      <w:pPr>
        <w:pageBreakBefore w:val="0"/>
        <w:numPr>
          <w:ilvl w:val="0"/>
          <w:numId w:val="0"/>
        </w:numPr>
        <w:kinsoku/>
        <w:wordWrap/>
        <w:overflowPunct/>
        <w:topLinePunct w:val="0"/>
        <w:autoSpaceDE/>
        <w:autoSpaceDN/>
        <w:bidi w:val="0"/>
        <w:adjustRightInd/>
        <w:snapToGrid/>
        <w:spacing w:line="580" w:lineRule="exact"/>
        <w:ind w:firstLine="620" w:firstLineChars="200"/>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2、获评山东优质品牌及山东知名品牌的认定依据是山东省质量评价协会的批准、验收确认文件或证明材料。</w:t>
      </w:r>
    </w:p>
    <w:p>
      <w:pPr>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b/>
          <w:sz w:val="32"/>
          <w:szCs w:val="32"/>
          <w:lang w:eastAsia="zh-CN"/>
        </w:rPr>
      </w:pPr>
      <w:r>
        <w:rPr>
          <w:rFonts w:hint="eastAsia" w:ascii="仿宋_GB2312" w:hAnsi="仿宋_GB2312" w:eastAsia="仿宋_GB2312" w:cs="仿宋_GB2312"/>
          <w:b/>
          <w:bCs/>
          <w:sz w:val="32"/>
          <w:szCs w:val="32"/>
          <w:lang w:eastAsia="zh-CN"/>
        </w:rPr>
        <w:t>第七条</w:t>
      </w:r>
      <w:r>
        <w:rPr>
          <w:rFonts w:hint="eastAsia" w:ascii="仿宋_GB2312" w:eastAsia="仿宋_GB2312"/>
          <w:b/>
          <w:sz w:val="32"/>
          <w:szCs w:val="32"/>
        </w:rPr>
        <w:t xml:space="preserve"> 兑现流程</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hint="eastAsia" w:ascii="仿宋_GB2312" w:hAnsi="仿宋" w:eastAsia="仿宋_GB2312" w:cs="仿宋"/>
          <w:sz w:val="32"/>
          <w:szCs w:val="32"/>
        </w:rPr>
        <w:t>1、企业提出申请；</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泰安市市场监督管理局高新区分局</w:t>
      </w:r>
      <w:r>
        <w:rPr>
          <w:rFonts w:hint="eastAsia" w:ascii="仿宋_GB2312" w:hAnsi="仿宋" w:eastAsia="仿宋_GB2312" w:cs="仿宋"/>
          <w:sz w:val="32"/>
          <w:szCs w:val="32"/>
        </w:rPr>
        <w:t>进行</w:t>
      </w:r>
      <w:r>
        <w:rPr>
          <w:rFonts w:ascii="仿宋_GB2312" w:hAnsi="仿宋" w:eastAsia="仿宋_GB2312" w:cs="仿宋"/>
          <w:sz w:val="32"/>
          <w:szCs w:val="32"/>
        </w:rPr>
        <w:t>受理</w:t>
      </w:r>
      <w:r>
        <w:rPr>
          <w:rFonts w:hint="eastAsia" w:ascii="仿宋_GB2312" w:hAnsi="仿宋" w:eastAsia="仿宋_GB2312" w:cs="仿宋"/>
          <w:sz w:val="32"/>
          <w:szCs w:val="32"/>
        </w:rPr>
        <w:t>；</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、集中审核。</w:t>
      </w:r>
      <w:r>
        <w:rPr>
          <w:rFonts w:hint="eastAsia" w:ascii="仿宋_GB2312" w:hAnsi="仿宋" w:eastAsia="仿宋_GB2312" w:cs="仿宋"/>
          <w:sz w:val="32"/>
          <w:szCs w:val="32"/>
          <w:lang w:eastAsia="zh-CN"/>
        </w:rPr>
        <w:t>泰安市市场监督管理局高新区分局</w:t>
      </w:r>
      <w:r>
        <w:rPr>
          <w:rFonts w:hint="eastAsia" w:ascii="仿宋_GB2312" w:hAnsi="仿宋" w:eastAsia="仿宋_GB2312" w:cs="仿宋"/>
          <w:sz w:val="32"/>
          <w:szCs w:val="32"/>
        </w:rPr>
        <w:t>负责审核，必要时将联合相关部门或委托三方审计机构对申报材料进行审核；</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、公示。对集中通过审核的</w:t>
      </w:r>
      <w:r>
        <w:rPr>
          <w:rFonts w:hint="eastAsia" w:ascii="仿宋_GB2312" w:hAnsi="仿宋" w:eastAsia="仿宋_GB2312" w:cs="仿宋"/>
          <w:sz w:val="32"/>
          <w:szCs w:val="32"/>
          <w:lang w:eastAsia="zh-CN"/>
        </w:rPr>
        <w:t>奖励</w:t>
      </w:r>
      <w:r>
        <w:rPr>
          <w:rFonts w:hint="eastAsia" w:ascii="仿宋_GB2312" w:hAnsi="仿宋" w:eastAsia="仿宋_GB2312" w:cs="仿宋"/>
          <w:sz w:val="32"/>
          <w:szCs w:val="32"/>
        </w:rPr>
        <w:t>名单进行公示；</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、下达计划。对公示无异议的单位下达补助计划；</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、列入财政预算。根据</w:t>
      </w:r>
      <w:r>
        <w:rPr>
          <w:rFonts w:hint="eastAsia" w:ascii="仿宋_GB2312" w:hAnsi="仿宋" w:eastAsia="仿宋_GB2312" w:cs="仿宋"/>
          <w:sz w:val="32"/>
          <w:szCs w:val="32"/>
          <w:lang w:eastAsia="zh-CN"/>
        </w:rPr>
        <w:t>奖励</w:t>
      </w:r>
      <w:r>
        <w:rPr>
          <w:rFonts w:hint="eastAsia" w:ascii="仿宋_GB2312" w:hAnsi="仿宋" w:eastAsia="仿宋_GB2312" w:cs="仿宋"/>
          <w:sz w:val="32"/>
          <w:szCs w:val="32"/>
        </w:rPr>
        <w:t>计划列入财政预算；</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rPr>
        <w:t>7</w:t>
      </w:r>
      <w:r>
        <w:rPr>
          <w:rFonts w:hint="eastAsia" w:ascii="仿宋_GB2312" w:hAnsi="仿宋" w:eastAsia="仿宋_GB2312" w:cs="仿宋"/>
          <w:sz w:val="32"/>
          <w:szCs w:val="32"/>
        </w:rPr>
        <w:t>、资金拨付。财政预算批复后拨付资金。</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b/>
          <w:bCs w:val="0"/>
          <w:sz w:val="32"/>
          <w:szCs w:val="32"/>
        </w:rPr>
      </w:pPr>
      <w:r>
        <w:rPr>
          <w:rFonts w:hint="eastAsia" w:ascii="仿宋_GB2312" w:hAnsi="仿宋" w:eastAsia="仿宋_GB2312" w:cs="仿宋"/>
          <w:b/>
          <w:bCs w:val="0"/>
          <w:sz w:val="32"/>
          <w:szCs w:val="32"/>
        </w:rPr>
        <w:t>第</w:t>
      </w:r>
      <w:r>
        <w:rPr>
          <w:rFonts w:hint="eastAsia" w:ascii="仿宋_GB2312" w:hAnsi="仿宋" w:eastAsia="仿宋_GB2312" w:cs="仿宋"/>
          <w:b/>
          <w:bCs w:val="0"/>
          <w:sz w:val="32"/>
          <w:szCs w:val="32"/>
          <w:lang w:eastAsia="zh-CN"/>
        </w:rPr>
        <w:t>八</w:t>
      </w:r>
      <w:r>
        <w:rPr>
          <w:rFonts w:hint="eastAsia" w:ascii="仿宋_GB2312" w:hAnsi="仿宋" w:eastAsia="仿宋_GB2312" w:cs="仿宋"/>
          <w:b/>
          <w:bCs w:val="0"/>
          <w:sz w:val="32"/>
          <w:szCs w:val="32"/>
        </w:rPr>
        <w:t>条 资金用途</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hint="eastAsia" w:ascii="仿宋_GB2312" w:hAnsi="仿宋" w:eastAsia="仿宋_GB2312" w:cs="仿宋"/>
          <w:sz w:val="32"/>
          <w:szCs w:val="32"/>
          <w:lang w:eastAsia="zh-CN"/>
        </w:rPr>
        <w:t>奖励</w:t>
      </w:r>
      <w:r>
        <w:rPr>
          <w:rFonts w:hint="eastAsia" w:ascii="仿宋_GB2312" w:hAnsi="仿宋" w:eastAsia="仿宋_GB2312" w:cs="仿宋"/>
          <w:sz w:val="32"/>
          <w:szCs w:val="32"/>
        </w:rPr>
        <w:t>资金用于企业开展</w:t>
      </w:r>
      <w:r>
        <w:rPr>
          <w:rFonts w:hint="eastAsia" w:ascii="仿宋_GB2312" w:hAnsi="仿宋" w:eastAsia="仿宋_GB2312" w:cs="仿宋"/>
          <w:sz w:val="32"/>
          <w:szCs w:val="32"/>
          <w:lang w:eastAsia="zh-CN"/>
        </w:rPr>
        <w:t>创新创造</w:t>
      </w:r>
      <w:r>
        <w:rPr>
          <w:rFonts w:hint="eastAsia" w:ascii="仿宋_GB2312" w:hAnsi="仿宋" w:eastAsia="仿宋_GB2312" w:cs="仿宋"/>
          <w:sz w:val="32"/>
          <w:szCs w:val="32"/>
        </w:rPr>
        <w:t>研究开发活动支出。获得支持的企业要严格按照国家财务制度及相关规定，制定本单位的</w:t>
      </w:r>
      <w:r>
        <w:rPr>
          <w:rFonts w:hint="eastAsia" w:ascii="仿宋_GB2312" w:hAnsi="仿宋" w:eastAsia="仿宋_GB2312" w:cs="仿宋"/>
          <w:sz w:val="32"/>
          <w:szCs w:val="32"/>
          <w:lang w:eastAsia="zh-CN"/>
        </w:rPr>
        <w:t>创新创造</w:t>
      </w:r>
      <w:r>
        <w:rPr>
          <w:rFonts w:hint="eastAsia" w:ascii="仿宋_GB2312" w:hAnsi="仿宋" w:eastAsia="仿宋_GB2312" w:cs="仿宋"/>
          <w:sz w:val="32"/>
          <w:szCs w:val="32"/>
        </w:rPr>
        <w:t>研发费用资金管理办法，专款专用，做好研发费用辅助账，提高资金使用效益。</w:t>
      </w:r>
      <w:r>
        <w:rPr>
          <w:rFonts w:hint="eastAsia" w:ascii="仿宋_GB2312" w:hAnsi="仿宋" w:eastAsia="仿宋_GB2312" w:cs="仿宋"/>
          <w:sz w:val="32"/>
          <w:szCs w:val="32"/>
          <w:lang w:eastAsia="zh-CN"/>
        </w:rPr>
        <w:t>泰安市市场监督管理局高新区分局</w:t>
      </w:r>
      <w:r>
        <w:rPr>
          <w:rFonts w:hint="eastAsia" w:ascii="仿宋_GB2312" w:hAnsi="仿宋" w:eastAsia="仿宋_GB2312" w:cs="仿宋"/>
          <w:sz w:val="32"/>
          <w:szCs w:val="32"/>
        </w:rPr>
        <w:t>会同有关部门对</w:t>
      </w:r>
      <w:r>
        <w:rPr>
          <w:rFonts w:hint="eastAsia" w:ascii="仿宋_GB2312" w:hAnsi="仿宋" w:eastAsia="仿宋_GB2312" w:cs="仿宋"/>
          <w:sz w:val="32"/>
          <w:szCs w:val="32"/>
          <w:lang w:eastAsia="zh-CN"/>
        </w:rPr>
        <w:t>奖励</w:t>
      </w:r>
      <w:r>
        <w:rPr>
          <w:rFonts w:hint="eastAsia" w:ascii="仿宋_GB2312" w:hAnsi="仿宋" w:eastAsia="仿宋_GB2312" w:cs="仿宋"/>
          <w:sz w:val="32"/>
          <w:szCs w:val="32"/>
        </w:rPr>
        <w:t>资金使用情况进行督查。</w:t>
      </w:r>
    </w:p>
    <w:p>
      <w:pPr>
        <w:pageBreakBefore w:val="0"/>
        <w:kinsoku/>
        <w:wordWrap/>
        <w:overflowPunct/>
        <w:topLinePunct w:val="0"/>
        <w:autoSpaceDE/>
        <w:autoSpaceDN/>
        <w:bidi w:val="0"/>
        <w:adjustRightInd/>
        <w:snapToGrid/>
        <w:spacing w:line="580" w:lineRule="exact"/>
        <w:ind w:firstLine="643" w:firstLineChars="200"/>
        <w:textAlignment w:val="auto"/>
        <w:rPr>
          <w:rFonts w:ascii="仿宋_GB2312" w:hAnsi="仿宋" w:eastAsia="仿宋_GB2312" w:cs="仿宋"/>
          <w:sz w:val="32"/>
          <w:szCs w:val="32"/>
        </w:rPr>
      </w:pPr>
      <w:r>
        <w:rPr>
          <w:rFonts w:hint="eastAsia" w:ascii="仿宋_GB2312" w:hAnsi="仿宋" w:eastAsia="仿宋_GB2312" w:cs="仿宋"/>
          <w:b/>
          <w:sz w:val="32"/>
          <w:szCs w:val="32"/>
        </w:rPr>
        <w:t>第</w:t>
      </w:r>
      <w:r>
        <w:rPr>
          <w:rFonts w:hint="eastAsia" w:ascii="仿宋_GB2312" w:hAnsi="仿宋" w:eastAsia="仿宋_GB2312" w:cs="仿宋"/>
          <w:b/>
          <w:sz w:val="32"/>
          <w:szCs w:val="32"/>
          <w:lang w:eastAsia="zh-CN"/>
        </w:rPr>
        <w:t>九</w:t>
      </w:r>
      <w:r>
        <w:rPr>
          <w:rFonts w:hint="eastAsia" w:ascii="仿宋_GB2312" w:hAnsi="仿宋" w:eastAsia="仿宋_GB2312" w:cs="仿宋"/>
          <w:b/>
          <w:sz w:val="32"/>
          <w:szCs w:val="32"/>
        </w:rPr>
        <w:t xml:space="preserve">条 </w:t>
      </w:r>
      <w:r>
        <w:rPr>
          <w:rFonts w:hint="eastAsia" w:ascii="仿宋" w:hAnsi="仿宋" w:eastAsia="仿宋" w:cs="仿宋"/>
          <w:sz w:val="32"/>
          <w:szCs w:val="32"/>
        </w:rPr>
        <w:t>泰安高新区专利</w:t>
      </w:r>
      <w:r>
        <w:rPr>
          <w:rFonts w:hint="eastAsia" w:ascii="仿宋" w:hAnsi="仿宋" w:eastAsia="仿宋" w:cs="仿宋"/>
          <w:sz w:val="32"/>
          <w:szCs w:val="32"/>
          <w:lang w:eastAsia="zh-CN"/>
        </w:rPr>
        <w:t>奖励</w:t>
      </w:r>
      <w:r>
        <w:rPr>
          <w:rFonts w:hint="eastAsia" w:ascii="仿宋" w:hAnsi="仿宋" w:eastAsia="仿宋" w:cs="仿宋"/>
          <w:sz w:val="32"/>
          <w:szCs w:val="32"/>
        </w:rPr>
        <w:t>政策不与省、市专利相关同类</w:t>
      </w:r>
      <w:r>
        <w:rPr>
          <w:rFonts w:hint="eastAsia" w:ascii="仿宋" w:hAnsi="仿宋" w:eastAsia="仿宋" w:cs="仿宋"/>
          <w:sz w:val="32"/>
          <w:szCs w:val="32"/>
          <w:lang w:eastAsia="zh-CN"/>
        </w:rPr>
        <w:t>奖励政策</w:t>
      </w:r>
      <w:r>
        <w:rPr>
          <w:rFonts w:hint="eastAsia" w:ascii="仿宋" w:hAnsi="仿宋" w:eastAsia="仿宋" w:cs="仿宋"/>
          <w:sz w:val="32"/>
          <w:szCs w:val="32"/>
        </w:rPr>
        <w:t>重复执行。</w:t>
      </w:r>
      <w:r>
        <w:rPr>
          <w:rFonts w:hint="eastAsia" w:ascii="仿宋_GB2312" w:hAnsi="仿宋" w:eastAsia="仿宋_GB2312" w:cs="仿宋"/>
          <w:sz w:val="32"/>
          <w:szCs w:val="32"/>
        </w:rPr>
        <w:t>对隐瞒事实、弄虚作假的，将按照相关法规追究相应企业（单位）的责任，取消其在高新区内</w:t>
      </w:r>
      <w:r>
        <w:rPr>
          <w:rFonts w:hint="eastAsia" w:ascii="仿宋_GB2312" w:hAnsi="仿宋" w:eastAsia="仿宋_GB2312" w:cs="仿宋"/>
          <w:sz w:val="32"/>
          <w:szCs w:val="32"/>
          <w:lang w:eastAsia="zh-CN"/>
        </w:rPr>
        <w:t>奖励</w:t>
      </w:r>
      <w:r>
        <w:rPr>
          <w:rFonts w:hint="eastAsia" w:ascii="仿宋_GB2312" w:hAnsi="仿宋" w:eastAsia="仿宋_GB2312" w:cs="仿宋"/>
          <w:sz w:val="32"/>
          <w:szCs w:val="32"/>
        </w:rPr>
        <w:t>申报资格，纳入高新区诚信体系管理。</w:t>
      </w:r>
    </w:p>
    <w:p>
      <w:pPr>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s="仿宋"/>
          <w:sz w:val="32"/>
          <w:szCs w:val="32"/>
        </w:rPr>
      </w:pPr>
      <w:r>
        <w:rPr>
          <w:rFonts w:hint="eastAsia" w:ascii="仿宋_GB2312" w:hAnsi="黑体" w:eastAsia="仿宋_GB2312" w:cs="仿宋"/>
          <w:b/>
          <w:sz w:val="32"/>
          <w:szCs w:val="32"/>
        </w:rPr>
        <w:t xml:space="preserve">第十条 </w:t>
      </w:r>
      <w:r>
        <w:rPr>
          <w:rFonts w:hint="eastAsia" w:ascii="仿宋_GB2312" w:hAnsi="仿宋" w:eastAsia="仿宋_GB2312" w:cs="仿宋"/>
          <w:sz w:val="32"/>
          <w:szCs w:val="32"/>
        </w:rPr>
        <w:t>本细则由</w:t>
      </w:r>
      <w:r>
        <w:rPr>
          <w:rFonts w:hint="eastAsia" w:ascii="仿宋_GB2312" w:hAnsi="仿宋" w:eastAsia="仿宋_GB2312" w:cs="仿宋"/>
          <w:sz w:val="32"/>
          <w:szCs w:val="32"/>
          <w:lang w:eastAsia="zh-CN"/>
        </w:rPr>
        <w:t>泰安市市场监督管理局高新区分局</w:t>
      </w:r>
      <w:r>
        <w:rPr>
          <w:rFonts w:hint="eastAsia" w:ascii="仿宋_GB2312" w:hAnsi="仿宋" w:eastAsia="仿宋_GB2312" w:cs="仿宋"/>
          <w:sz w:val="32"/>
          <w:szCs w:val="32"/>
        </w:rPr>
        <w:t>负责解释，咨询电话：8</w:t>
      </w:r>
      <w:r>
        <w:rPr>
          <w:rFonts w:ascii="仿宋_GB2312" w:hAnsi="仿宋" w:eastAsia="仿宋_GB2312" w:cs="仿宋"/>
          <w:sz w:val="32"/>
          <w:szCs w:val="32"/>
        </w:rPr>
        <w:t>938</w:t>
      </w:r>
      <w:r>
        <w:rPr>
          <w:rFonts w:hint="eastAsia" w:ascii="仿宋_GB2312" w:hAnsi="仿宋" w:eastAsia="仿宋_GB2312" w:cs="仿宋"/>
          <w:sz w:val="32"/>
          <w:szCs w:val="32"/>
          <w:lang w:val="en-US" w:eastAsia="zh-CN"/>
        </w:rPr>
        <w:t>701、8938716</w:t>
      </w:r>
      <w:r>
        <w:rPr>
          <w:rFonts w:hint="eastAsia" w:ascii="仿宋_GB2312" w:hAnsi="仿宋" w:eastAsia="仿宋_GB2312" w:cs="仿宋"/>
          <w:sz w:val="32"/>
          <w:szCs w:val="32"/>
        </w:rPr>
        <w:t>。</w:t>
      </w:r>
    </w:p>
    <w:p>
      <w:pPr>
        <w:pageBreakBefore w:val="0"/>
        <w:kinsoku/>
        <w:wordWrap/>
        <w:overflowPunct/>
        <w:topLinePunct w:val="0"/>
        <w:autoSpaceDE/>
        <w:autoSpaceDN/>
        <w:bidi w:val="0"/>
        <w:adjustRightInd/>
        <w:snapToGrid/>
        <w:spacing w:line="580" w:lineRule="exact"/>
        <w:ind w:firstLine="640"/>
        <w:textAlignment w:val="auto"/>
        <w:rPr>
          <w:rFonts w:ascii="仿宋_GB2312" w:eastAsia="仿宋_GB2312"/>
          <w:sz w:val="32"/>
          <w:szCs w:val="32"/>
        </w:rPr>
      </w:pPr>
      <w:r>
        <w:rPr>
          <w:rFonts w:hint="eastAsia" w:ascii="仿宋_GB2312" w:hAnsi="仿宋" w:eastAsia="仿宋_GB2312" w:cs="仿宋"/>
          <w:sz w:val="32"/>
          <w:szCs w:val="32"/>
        </w:rPr>
        <w:t>附件1：泰安高新区创新发展资金申请表（</w:t>
      </w:r>
      <w:r>
        <w:rPr>
          <w:rFonts w:hint="eastAsia" w:ascii="仿宋_GB2312" w:hAnsi="仿宋" w:eastAsia="仿宋_GB2312" w:cs="仿宋"/>
          <w:sz w:val="32"/>
          <w:szCs w:val="32"/>
          <w:lang w:eastAsia="zh-CN"/>
        </w:rPr>
        <w:t>知识产权创造保护和运用</w:t>
      </w:r>
      <w:r>
        <w:rPr>
          <w:rFonts w:hint="eastAsia" w:ascii="仿宋_GB2312" w:hAnsi="仿宋" w:eastAsia="仿宋_GB2312" w:cs="仿宋"/>
          <w:sz w:val="32"/>
          <w:szCs w:val="32"/>
        </w:rPr>
        <w:t>）</w:t>
      </w:r>
    </w:p>
    <w:p>
      <w:pPr>
        <w:pageBreakBefore w:val="0"/>
        <w:kinsoku/>
        <w:wordWrap/>
        <w:overflowPunct/>
        <w:topLinePunct w:val="0"/>
        <w:autoSpaceDE/>
        <w:autoSpaceDN/>
        <w:bidi w:val="0"/>
        <w:adjustRightInd/>
        <w:snapToGrid/>
        <w:spacing w:line="580" w:lineRule="exact"/>
        <w:ind w:firstLine="640"/>
        <w:textAlignment w:val="auto"/>
        <w:rPr>
          <w:rFonts w:ascii="仿宋_GB2312" w:eastAsia="仿宋_GB2312"/>
          <w:sz w:val="32"/>
          <w:szCs w:val="32"/>
        </w:rPr>
      </w:pPr>
      <w:r>
        <w:rPr>
          <w:rFonts w:hint="eastAsia" w:ascii="仿宋_GB2312" w:eastAsia="仿宋_GB2312"/>
          <w:sz w:val="32"/>
          <w:szCs w:val="32"/>
        </w:rPr>
        <w:t>附件2：</w:t>
      </w:r>
      <w:r>
        <w:rPr>
          <w:rStyle w:val="10"/>
          <w:rFonts w:hint="eastAsia" w:ascii="仿宋_GB2312" w:eastAsia="仿宋_GB2312"/>
          <w:sz w:val="32"/>
          <w:szCs w:val="32"/>
        </w:rPr>
        <w:t>诚信承诺书</w:t>
      </w:r>
    </w:p>
    <w:p>
      <w:pPr>
        <w:pageBreakBefore w:val="0"/>
        <w:kinsoku/>
        <w:wordWrap/>
        <w:overflowPunct/>
        <w:topLinePunct w:val="0"/>
        <w:autoSpaceDE/>
        <w:autoSpaceDN/>
        <w:bidi w:val="0"/>
        <w:adjustRightInd/>
        <w:snapToGrid/>
        <w:spacing w:line="580" w:lineRule="exact"/>
        <w:ind w:firstLine="3200" w:firstLineChars="1000"/>
        <w:textAlignment w:val="auto"/>
        <w:rPr>
          <w:rFonts w:ascii="宋体"/>
          <w:iCs/>
          <w:sz w:val="18"/>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_GB2312" w:eastAsia="仿宋_GB2312"/>
          <w:sz w:val="32"/>
          <w:szCs w:val="32"/>
          <w:lang w:eastAsia="zh-CN"/>
        </w:rPr>
        <w:t>泰安市市场监督管理局高新区分局</w:t>
      </w:r>
      <w:r>
        <w:rPr>
          <w:rFonts w:hint="eastAsia" w:ascii="仿宋_GB2312" w:eastAsia="仿宋_GB2312"/>
          <w:sz w:val="32"/>
          <w:szCs w:val="32"/>
        </w:rPr>
        <w:t xml:space="preserve">                           </w:t>
      </w:r>
      <w:r>
        <w:br w:type="page"/>
      </w:r>
    </w:p>
    <w:p>
      <w:pPr>
        <w:rPr>
          <w:rFonts w:ascii="黑体" w:hAnsi="仿宋" w:eastAsia="黑体" w:cs="仿宋"/>
          <w:sz w:val="44"/>
          <w:szCs w:val="44"/>
        </w:rPr>
      </w:pPr>
      <w:r>
        <w:rPr>
          <w:rFonts w:hint="eastAsia" w:ascii="黑体" w:hAnsi="仿宋" w:eastAsia="黑体" w:cs="仿宋"/>
          <w:sz w:val="32"/>
          <w:szCs w:val="32"/>
        </w:rPr>
        <w:t>附表</w:t>
      </w:r>
      <w:r>
        <w:rPr>
          <w:rFonts w:hint="eastAsia" w:ascii="黑体" w:hAnsi="仿宋" w:eastAsia="黑体" w:cs="仿宋"/>
          <w:sz w:val="32"/>
          <w:szCs w:val="32"/>
          <w:lang w:val="en-US" w:eastAsia="zh-CN"/>
        </w:rPr>
        <w:t>1</w:t>
      </w:r>
    </w:p>
    <w:p>
      <w:pPr>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泰安高新区创新发展资金申请表</w:t>
      </w:r>
    </w:p>
    <w:p>
      <w:pPr>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（知识产权创造保护和运用）</w:t>
      </w:r>
    </w:p>
    <w:p>
      <w:pPr>
        <w:jc w:val="both"/>
        <w:rPr>
          <w:rFonts w:ascii="??_GB2312" w:hAnsi="仿宋" w:cs="仿宋"/>
          <w:sz w:val="32"/>
          <w:szCs w:val="32"/>
        </w:rPr>
      </w:pPr>
    </w:p>
    <w:p>
      <w:pPr>
        <w:jc w:val="center"/>
        <w:rPr>
          <w:rFonts w:ascii="??_GB2312" w:hAnsi="仿宋" w:cs="仿宋"/>
          <w:sz w:val="32"/>
          <w:szCs w:val="32"/>
        </w:rPr>
      </w:pPr>
    </w:p>
    <w:p>
      <w:pPr>
        <w:spacing w:line="1000" w:lineRule="exact"/>
        <w:ind w:firstLine="945" w:firstLineChars="450"/>
        <w:jc w:val="left"/>
        <w:rPr>
          <w:rFonts w:ascii="仿宋_GB2312" w:eastAsia="仿宋_GB2312"/>
          <w:sz w:val="32"/>
          <w:szCs w:val="32"/>
          <w:u w:val="single"/>
        </w:rPr>
      </w:pPr>
      <w: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3.75pt;margin-top:12.65pt;height:0pt;width:0.05pt;z-index:251659264;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0M/1gAAAAkBAAAPAAAAAAAAAAEAIAAAACIAAABkcnMvZG93bnJldi54bWxQSwECFAAUAAAA&#10;CACHTuJAeN9u1/ABAADgAwAADgAAAAAAAAABACAAAAAlAQAAZHJzL2Uyb0RvYy54bWxQSwUGAAAA&#10;AAYABgBZAQAAhwUAAAAA&#10;">
                <v:fill on="f" focussize="0,0"/>
                <v:stroke color="#000000" joinstyle="round"/>
                <v:imagedata o:title=""/>
                <o:lock v:ext="edit" aspectratio="f"/>
              </v:line>
            </w:pict>
          </mc:Fallback>
        </mc:AlternateContent>
      </w:r>
      <w:r>
        <w:rPr>
          <w:rFonts w:hint="eastAsia" w:ascii="仿宋_GB2312" w:hAnsi="宋体" w:eastAsia="仿宋_GB2312"/>
          <w:sz w:val="32"/>
          <w:szCs w:val="32"/>
        </w:rPr>
        <w:t>企业名称</w:t>
      </w:r>
      <w:r>
        <w:rPr>
          <w:rFonts w:ascii="仿宋_GB2312" w:hAnsi="宋体" w:eastAsia="仿宋_GB2312"/>
          <w:sz w:val="32"/>
          <w:szCs w:val="32"/>
        </w:rPr>
        <w:t>(</w:t>
      </w:r>
      <w:r>
        <w:rPr>
          <w:rFonts w:hint="eastAsia" w:ascii="仿宋_GB2312" w:hAnsi="宋体" w:eastAsia="仿宋_GB2312"/>
          <w:sz w:val="32"/>
          <w:szCs w:val="32"/>
        </w:rPr>
        <w:t>盖章</w:t>
      </w:r>
      <w:r>
        <w:rPr>
          <w:rFonts w:ascii="仿宋_GB2312" w:hAnsi="宋体" w:eastAsia="仿宋_GB2312"/>
          <w:sz w:val="32"/>
          <w:szCs w:val="32"/>
        </w:rPr>
        <w:t>)</w:t>
      </w:r>
      <w:r>
        <w:rPr>
          <w:rFonts w:hint="eastAsia" w:ascii="仿宋_GB2312" w:hAnsi="宋体" w:eastAsia="仿宋_GB2312"/>
          <w:sz w:val="32"/>
          <w:szCs w:val="32"/>
        </w:rPr>
        <w:t>：</w:t>
      </w:r>
      <w:r>
        <w:rPr>
          <w:rFonts w:hint="eastAsia" w:ascii="仿宋_GB2312" w:hAnsi="宋体" w:eastAsia="仿宋_GB2312"/>
          <w:sz w:val="32"/>
          <w:szCs w:val="32"/>
          <w:u w:val="single"/>
        </w:rPr>
        <w:t xml:space="preserve">                       </w:t>
      </w:r>
    </w:p>
    <w:p>
      <w:pPr>
        <w:spacing w:line="1000" w:lineRule="exact"/>
        <w:ind w:firstLine="960" w:firstLineChars="300"/>
        <w:jc w:val="left"/>
        <w:rPr>
          <w:rFonts w:ascii="仿宋_GB2312" w:hAnsi="宋体" w:eastAsia="仿宋_GB2312"/>
          <w:sz w:val="32"/>
          <w:szCs w:val="32"/>
          <w:u w:val="single"/>
        </w:rPr>
      </w:pPr>
      <w:r>
        <w:rPr>
          <w:rFonts w:hint="eastAsia" w:ascii="仿宋_GB2312" w:hAnsi="宋体" w:eastAsia="仿宋_GB2312"/>
          <w:sz w:val="32"/>
          <w:szCs w:val="32"/>
        </w:rPr>
        <w:t>联系人：</w:t>
      </w:r>
      <w:r>
        <w:rPr>
          <w:rFonts w:hint="eastAsia" w:ascii="仿宋_GB2312" w:hAnsi="宋体" w:eastAsia="仿宋_GB2312"/>
          <w:sz w:val="32"/>
          <w:szCs w:val="32"/>
          <w:u w:val="single"/>
        </w:rPr>
        <w:t xml:space="preserve">                               </w:t>
      </w:r>
    </w:p>
    <w:p>
      <w:pPr>
        <w:spacing w:line="1000" w:lineRule="exact"/>
        <w:ind w:firstLine="960" w:firstLineChars="300"/>
        <w:jc w:val="left"/>
        <w:rPr>
          <w:rFonts w:ascii="仿宋_GB2312" w:eastAsia="仿宋_GB2312"/>
          <w:sz w:val="32"/>
          <w:szCs w:val="32"/>
          <w:u w:val="single"/>
        </w:rPr>
      </w:pPr>
      <w:r>
        <w:rPr>
          <w:rFonts w:hint="eastAsia" w:ascii="仿宋_GB2312" w:hAnsi="宋体" w:eastAsia="仿宋_GB2312"/>
          <w:sz w:val="32"/>
          <w:szCs w:val="32"/>
        </w:rPr>
        <w:t>联系方式：</w:t>
      </w:r>
      <w:r>
        <w:rPr>
          <w:rFonts w:hint="eastAsia" w:ascii="仿宋_GB2312" w:hAnsi="宋体" w:eastAsia="仿宋_GB2312"/>
          <w:sz w:val="32"/>
          <w:szCs w:val="32"/>
          <w:u w:val="single"/>
        </w:rPr>
        <w:t xml:space="preserve">                             </w:t>
      </w:r>
    </w:p>
    <w:p>
      <w:pPr>
        <w:spacing w:line="1000" w:lineRule="exact"/>
        <w:ind w:firstLine="960" w:firstLineChars="300"/>
        <w:jc w:val="left"/>
        <w:rPr>
          <w:rFonts w:ascii="仿宋_GB2312" w:eastAsia="仿宋_GB2312"/>
          <w:sz w:val="32"/>
          <w:szCs w:val="32"/>
          <w:u w:val="single"/>
        </w:rPr>
      </w:pPr>
      <w:r>
        <w:rPr>
          <w:rFonts w:hint="eastAsia" w:ascii="仿宋_GB2312" w:hAnsi="宋体" w:eastAsia="仿宋_GB2312"/>
          <w:sz w:val="32"/>
          <w:szCs w:val="32"/>
        </w:rPr>
        <w:t>支持类别：</w:t>
      </w:r>
      <w:r>
        <w:rPr>
          <w:rFonts w:hint="eastAsia" w:ascii="仿宋_GB2312" w:hAnsi="宋体" w:eastAsia="仿宋_GB2312"/>
          <w:sz w:val="32"/>
          <w:szCs w:val="32"/>
          <w:u w:val="single"/>
        </w:rPr>
        <w:t xml:space="preserve">                             </w:t>
      </w:r>
    </w:p>
    <w:p>
      <w:pPr>
        <w:spacing w:line="1000" w:lineRule="exact"/>
        <w:ind w:firstLine="960" w:firstLineChars="300"/>
        <w:jc w:val="left"/>
        <w:rPr>
          <w:rFonts w:ascii="仿宋_GB2312" w:eastAsia="仿宋_GB2312"/>
          <w:sz w:val="32"/>
          <w:szCs w:val="32"/>
        </w:rPr>
      </w:pPr>
      <w:r>
        <w:rPr>
          <w:rFonts w:hint="eastAsia" w:ascii="仿宋_GB2312" w:hAnsi="宋体" w:eastAsia="仿宋_GB2312"/>
          <w:sz w:val="32"/>
          <w:szCs w:val="32"/>
        </w:rPr>
        <w:t>主管部门：</w:t>
      </w:r>
      <w:r>
        <w:rPr>
          <w:rFonts w:hint="eastAsia" w:ascii="仿宋_GB2312" w:hAnsi="宋体" w:eastAsia="仿宋_GB2312"/>
          <w:sz w:val="32"/>
          <w:szCs w:val="32"/>
          <w:u w:val="single"/>
          <w:lang w:eastAsia="zh-CN"/>
        </w:rPr>
        <w:t>泰安市市场监督管理局高新区分局</w:t>
      </w:r>
    </w:p>
    <w:p>
      <w:pPr>
        <w:spacing w:line="1000" w:lineRule="exact"/>
        <w:ind w:firstLine="960" w:firstLineChars="300"/>
        <w:jc w:val="left"/>
        <w:rPr>
          <w:rFonts w:hint="eastAsia" w:ascii="仿宋_GB2312" w:hAnsi="宋体" w:eastAsia="仿宋_GB2312"/>
          <w:sz w:val="32"/>
          <w:szCs w:val="32"/>
        </w:rPr>
      </w:pPr>
    </w:p>
    <w:p>
      <w:pPr>
        <w:spacing w:line="1000" w:lineRule="exact"/>
        <w:ind w:firstLine="960" w:firstLineChars="300"/>
        <w:jc w:val="left"/>
        <w:rPr>
          <w:rFonts w:ascii="仿宋_GB2312" w:eastAsia="仿宋_GB2312"/>
          <w:sz w:val="32"/>
          <w:szCs w:val="32"/>
        </w:rPr>
      </w:pPr>
      <w:r>
        <w:rPr>
          <w:rFonts w:hint="eastAsia" w:ascii="仿宋_GB2312" w:hAnsi="宋体" w:eastAsia="仿宋_GB2312"/>
          <w:sz w:val="32"/>
          <w:szCs w:val="32"/>
        </w:rPr>
        <w:t xml:space="preserve">填报日期：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年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月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w:t>
      </w:r>
    </w:p>
    <w:p>
      <w:pPr>
        <w:spacing w:line="900" w:lineRule="exact"/>
        <w:ind w:firstLine="960" w:firstLineChars="300"/>
        <w:jc w:val="center"/>
        <w:rPr>
          <w:rFonts w:ascii="宋体"/>
          <w:sz w:val="32"/>
          <w:szCs w:val="32"/>
        </w:rPr>
      </w:pPr>
    </w:p>
    <w:p>
      <w:pPr>
        <w:spacing w:line="900" w:lineRule="exact"/>
        <w:jc w:val="center"/>
        <w:rPr>
          <w:rFonts w:ascii="宋体"/>
          <w:sz w:val="32"/>
          <w:szCs w:val="32"/>
        </w:rPr>
      </w:pPr>
      <w:r>
        <w:rPr>
          <w:rFonts w:hint="eastAsia" w:ascii="宋体" w:hAnsi="宋体"/>
          <w:sz w:val="32"/>
          <w:szCs w:val="32"/>
        </w:rPr>
        <w:t>泰安高新区管委会制</w:t>
      </w:r>
    </w:p>
    <w:p>
      <w:pPr>
        <w:spacing w:after="72" w:afterLines="30"/>
        <w:jc w:val="center"/>
        <w:rPr>
          <w:rFonts w:ascii="宋体"/>
          <w:sz w:val="32"/>
          <w:szCs w:val="32"/>
        </w:rPr>
      </w:pPr>
    </w:p>
    <w:p>
      <w:pPr>
        <w:spacing w:line="520" w:lineRule="exact"/>
        <w:jc w:val="center"/>
        <w:rPr>
          <w:rFonts w:hint="eastAsia" w:ascii="方正小标宋简体" w:hAnsi="方正小标宋简体" w:eastAsia="方正小标宋简体" w:cs="方正小标宋简体"/>
          <w:kern w:val="0"/>
          <w:sz w:val="44"/>
          <w:szCs w:val="44"/>
        </w:rPr>
      </w:pPr>
    </w:p>
    <w:p>
      <w:pPr>
        <w:spacing w:line="52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说　　明</w:t>
      </w:r>
    </w:p>
    <w:p>
      <w:pPr>
        <w:spacing w:line="640" w:lineRule="exact"/>
        <w:ind w:firstLine="880" w:firstLineChars="200"/>
        <w:jc w:val="center"/>
        <w:rPr>
          <w:rFonts w:ascii="方正小标宋简体" w:hAnsi="方正小标宋简体" w:eastAsia="方正小标宋简体" w:cs="方正小标宋简体"/>
          <w:kern w:val="0"/>
          <w:sz w:val="44"/>
          <w:szCs w:val="44"/>
        </w:rPr>
      </w:pPr>
    </w:p>
    <w:p>
      <w:pPr>
        <w:spacing w:line="64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、填写此表前请认真阅读</w:t>
      </w:r>
      <w:r>
        <w:rPr>
          <w:rFonts w:hint="eastAsia" w:ascii="仿宋_GB2312" w:hAnsi="仿宋_GB2312" w:eastAsia="仿宋_GB2312" w:cs="仿宋_GB2312"/>
          <w:sz w:val="32"/>
          <w:szCs w:val="32"/>
        </w:rPr>
        <w:t>《泰安高新区</w:t>
      </w:r>
      <w:r>
        <w:rPr>
          <w:rFonts w:hint="eastAsia" w:ascii="仿宋_GB2312" w:hAnsi="仿宋_GB2312" w:eastAsia="仿宋_GB2312" w:cs="仿宋_GB2312"/>
          <w:sz w:val="32"/>
          <w:szCs w:val="32"/>
          <w:lang w:eastAsia="zh-CN"/>
        </w:rPr>
        <w:t>支持知识产权创造保护和运用以及质量和标准化奖励</w:t>
      </w:r>
      <w:r>
        <w:rPr>
          <w:rFonts w:hint="eastAsia" w:ascii="仿宋_GB2312" w:hAnsi="仿宋_GB2312" w:eastAsia="仿宋_GB2312" w:cs="仿宋_GB2312"/>
          <w:sz w:val="32"/>
          <w:szCs w:val="32"/>
        </w:rPr>
        <w:t>实施细则（试行）》</w:t>
      </w:r>
      <w:r>
        <w:rPr>
          <w:rFonts w:hint="eastAsia" w:ascii="仿宋_GB2312" w:hAnsi="仿宋" w:eastAsia="仿宋_GB2312" w:cs="仿宋"/>
          <w:sz w:val="32"/>
          <w:szCs w:val="32"/>
        </w:rPr>
        <w:t>，证明资料等附件要齐全。不得提供与申报事项无关的资料。</w:t>
      </w:r>
    </w:p>
    <w:p>
      <w:pPr>
        <w:spacing w:line="64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、主管部门是指审核事项的业务主管单位。同一主管部门管理的不同支持方向可以合并申报。</w:t>
      </w:r>
    </w:p>
    <w:p>
      <w:pPr>
        <w:spacing w:line="64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、不涉及项目部分表格可以删除。</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、纸质材料装订：</w:t>
      </w:r>
    </w:p>
    <w:p>
      <w:pPr>
        <w:spacing w:line="64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《泰安高新区创新发展资金申请表》、《诚信承诺书》、相关证明资料复印件</w:t>
      </w:r>
      <w:r>
        <w:rPr>
          <w:rFonts w:ascii="仿宋_GB2312" w:hAnsi="仿宋" w:eastAsia="仿宋_GB2312" w:cs="仿宋"/>
          <w:sz w:val="32"/>
          <w:szCs w:val="32"/>
        </w:rPr>
        <w:t>(</w:t>
      </w:r>
      <w:r>
        <w:rPr>
          <w:rFonts w:hint="eastAsia" w:ascii="仿宋_GB2312" w:hAnsi="仿宋" w:eastAsia="仿宋_GB2312" w:cs="仿宋"/>
          <w:sz w:val="32"/>
          <w:szCs w:val="32"/>
        </w:rPr>
        <w:t>按文件要求顺序</w:t>
      </w:r>
      <w:r>
        <w:rPr>
          <w:rFonts w:ascii="仿宋_GB2312" w:hAnsi="仿宋" w:eastAsia="仿宋_GB2312" w:cs="仿宋"/>
          <w:sz w:val="32"/>
          <w:szCs w:val="32"/>
        </w:rPr>
        <w:t>)</w:t>
      </w:r>
      <w:r>
        <w:rPr>
          <w:rFonts w:hint="eastAsia" w:ascii="仿宋_GB2312" w:hAnsi="仿宋" w:eastAsia="仿宋_GB2312" w:cs="仿宋"/>
          <w:sz w:val="32"/>
          <w:szCs w:val="32"/>
        </w:rPr>
        <w:t>，一式</w:t>
      </w:r>
      <w:r>
        <w:rPr>
          <w:rFonts w:hint="eastAsia" w:ascii="仿宋_GB2312" w:hAnsi="仿宋" w:eastAsia="仿宋_GB2312" w:cs="仿宋"/>
          <w:sz w:val="32"/>
          <w:szCs w:val="32"/>
          <w:lang w:eastAsia="zh-CN"/>
        </w:rPr>
        <w:t>两</w:t>
      </w:r>
      <w:r>
        <w:rPr>
          <w:rFonts w:hint="eastAsia" w:ascii="仿宋_GB2312" w:hAnsi="仿宋" w:eastAsia="仿宋_GB2312" w:cs="仿宋"/>
          <w:sz w:val="32"/>
          <w:szCs w:val="32"/>
        </w:rPr>
        <w:t>份；所有材料加盖公章，法人代表签字。</w:t>
      </w:r>
    </w:p>
    <w:p>
      <w:pPr>
        <w:spacing w:line="640" w:lineRule="exact"/>
        <w:ind w:firstLine="640" w:firstLineChars="200"/>
        <w:rPr>
          <w:rFonts w:ascii="仿宋_GB2312" w:hAnsi="仿宋" w:cs="仿宋"/>
          <w:sz w:val="32"/>
          <w:szCs w:val="32"/>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、纸质材料和</w:t>
      </w:r>
      <w:r>
        <w:rPr>
          <w:rFonts w:ascii="仿宋_GB2312" w:hAnsi="仿宋" w:eastAsia="仿宋_GB2312" w:cs="仿宋"/>
          <w:sz w:val="32"/>
          <w:szCs w:val="32"/>
        </w:rPr>
        <w:t>PDF</w:t>
      </w:r>
      <w:r>
        <w:rPr>
          <w:rFonts w:hint="eastAsia" w:ascii="仿宋_GB2312" w:hAnsi="仿宋" w:eastAsia="仿宋_GB2312" w:cs="仿宋"/>
          <w:sz w:val="32"/>
          <w:szCs w:val="32"/>
        </w:rPr>
        <w:t>电子版</w:t>
      </w:r>
      <w:r>
        <w:rPr>
          <w:rFonts w:ascii="仿宋_GB2312" w:hAnsi="仿宋" w:eastAsia="仿宋_GB2312" w:cs="仿宋"/>
          <w:sz w:val="32"/>
          <w:szCs w:val="32"/>
        </w:rPr>
        <w:t>(</w:t>
      </w:r>
      <w:r>
        <w:rPr>
          <w:rFonts w:hint="eastAsia" w:ascii="仿宋_GB2312" w:hAnsi="仿宋" w:eastAsia="仿宋_GB2312" w:cs="仿宋"/>
          <w:sz w:val="32"/>
          <w:szCs w:val="32"/>
        </w:rPr>
        <w:t>含附件</w:t>
      </w:r>
      <w:r>
        <w:rPr>
          <w:rFonts w:ascii="仿宋_GB2312" w:hAnsi="仿宋" w:eastAsia="仿宋_GB2312" w:cs="仿宋"/>
          <w:sz w:val="32"/>
          <w:szCs w:val="32"/>
        </w:rPr>
        <w:t>)</w:t>
      </w:r>
      <w:r>
        <w:rPr>
          <w:rFonts w:hint="eastAsia" w:ascii="仿宋_GB2312" w:hAnsi="仿宋" w:eastAsia="仿宋_GB2312" w:cs="仿宋"/>
          <w:sz w:val="32"/>
          <w:szCs w:val="32"/>
        </w:rPr>
        <w:t>直接报送主管部门。</w:t>
      </w:r>
    </w:p>
    <w:p>
      <w:pPr>
        <w:widowControl/>
        <w:spacing w:line="640" w:lineRule="exact"/>
        <w:rPr>
          <w:rFonts w:ascii="宋体" w:cs="宋体"/>
          <w:kern w:val="0"/>
          <w:sz w:val="32"/>
          <w:szCs w:val="32"/>
        </w:rPr>
      </w:pPr>
    </w:p>
    <w:p>
      <w:pPr>
        <w:widowControl/>
        <w:spacing w:line="640" w:lineRule="exact"/>
        <w:rPr>
          <w:rFonts w:ascii="宋体" w:cs="宋体"/>
          <w:kern w:val="0"/>
          <w:sz w:val="32"/>
          <w:szCs w:val="32"/>
        </w:rPr>
      </w:pPr>
    </w:p>
    <w:p>
      <w:pPr>
        <w:widowControl/>
        <w:spacing w:line="640" w:lineRule="exact"/>
        <w:rPr>
          <w:rFonts w:ascii="宋体" w:cs="宋体"/>
          <w:kern w:val="0"/>
          <w:sz w:val="32"/>
          <w:szCs w:val="32"/>
        </w:rPr>
      </w:pPr>
    </w:p>
    <w:p>
      <w:pPr>
        <w:widowControl/>
        <w:spacing w:line="640" w:lineRule="exact"/>
        <w:rPr>
          <w:rFonts w:ascii="宋体" w:cs="宋体"/>
          <w:kern w:val="0"/>
          <w:sz w:val="32"/>
          <w:szCs w:val="32"/>
        </w:rPr>
      </w:pPr>
    </w:p>
    <w:p>
      <w:pPr>
        <w:spacing w:line="640" w:lineRule="exact"/>
        <w:ind w:firstLine="640" w:firstLineChars="200"/>
        <w:rPr>
          <w:rFonts w:ascii="仿宋_GB2312" w:hAnsi="仿宋" w:cs="仿宋"/>
          <w:sz w:val="32"/>
          <w:szCs w:val="32"/>
        </w:rPr>
      </w:pPr>
    </w:p>
    <w:p>
      <w:pPr>
        <w:spacing w:line="640" w:lineRule="exact"/>
        <w:ind w:firstLine="640" w:firstLineChars="200"/>
        <w:rPr>
          <w:rFonts w:ascii="仿宋_GB2312" w:hAnsi="仿宋" w:cs="仿宋"/>
          <w:sz w:val="32"/>
          <w:szCs w:val="32"/>
        </w:rPr>
      </w:pPr>
    </w:p>
    <w:p>
      <w:pPr>
        <w:spacing w:line="640" w:lineRule="exact"/>
        <w:ind w:firstLine="640" w:firstLineChars="200"/>
        <w:rPr>
          <w:rFonts w:ascii="仿宋_GB2312" w:hAnsi="仿宋" w:cs="仿宋"/>
          <w:sz w:val="32"/>
          <w:szCs w:val="32"/>
        </w:rPr>
      </w:pPr>
    </w:p>
    <w:p>
      <w:pPr>
        <w:rPr>
          <w:rFonts w:hint="eastAsia" w:ascii="黑体" w:eastAsia="黑体"/>
          <w:bCs/>
          <w:sz w:val="28"/>
        </w:rPr>
      </w:pPr>
    </w:p>
    <w:p>
      <w:pPr>
        <w:rPr>
          <w:rFonts w:hint="eastAsia" w:ascii="黑体" w:hAnsi="宋体" w:eastAsia="黑体"/>
          <w:bCs/>
          <w:sz w:val="28"/>
        </w:rPr>
      </w:pPr>
      <w:r>
        <w:rPr>
          <w:rFonts w:hint="eastAsia" w:ascii="黑体" w:eastAsia="黑体"/>
          <w:bCs/>
          <w:sz w:val="28"/>
        </w:rPr>
        <w:t>一、</w:t>
      </w:r>
      <w:r>
        <w:rPr>
          <w:rFonts w:hint="eastAsia" w:ascii="黑体" w:hAnsi="宋体" w:eastAsia="黑体"/>
          <w:bCs/>
          <w:sz w:val="28"/>
        </w:rPr>
        <w:t>企业基本信息表</w:t>
      </w:r>
    </w:p>
    <w:tbl>
      <w:tblPr>
        <w:tblStyle w:val="7"/>
        <w:tblW w:w="9068"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59"/>
        <w:gridCol w:w="900"/>
        <w:gridCol w:w="1619"/>
        <w:gridCol w:w="838"/>
        <w:gridCol w:w="960"/>
        <w:gridCol w:w="513"/>
        <w:gridCol w:w="1260"/>
        <w:gridCol w:w="12"/>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4" w:hRule="exact"/>
        </w:trPr>
        <w:tc>
          <w:tcPr>
            <w:tcW w:w="1259" w:type="dxa"/>
            <w:noWrap w:val="0"/>
            <w:vAlign w:val="center"/>
          </w:tcPr>
          <w:p>
            <w:pPr>
              <w:snapToGrid w:val="0"/>
              <w:jc w:val="center"/>
              <w:rPr>
                <w:rFonts w:ascii="宋体" w:hAnsi="宋体"/>
                <w:sz w:val="24"/>
              </w:rPr>
            </w:pPr>
            <w:r>
              <w:rPr>
                <w:rFonts w:hint="eastAsia" w:ascii="宋体" w:hAnsi="宋体"/>
                <w:sz w:val="24"/>
              </w:rPr>
              <w:t>企业名称</w:t>
            </w:r>
          </w:p>
        </w:tc>
        <w:tc>
          <w:tcPr>
            <w:tcW w:w="4830" w:type="dxa"/>
            <w:gridSpan w:val="5"/>
            <w:noWrap w:val="0"/>
            <w:vAlign w:val="center"/>
          </w:tcPr>
          <w:p>
            <w:pPr>
              <w:snapToGrid w:val="0"/>
              <w:jc w:val="center"/>
              <w:rPr>
                <w:rFonts w:ascii="宋体" w:hAnsi="宋体"/>
                <w:sz w:val="24"/>
              </w:rPr>
            </w:pPr>
          </w:p>
        </w:tc>
        <w:tc>
          <w:tcPr>
            <w:tcW w:w="1260" w:type="dxa"/>
            <w:noWrap w:val="0"/>
            <w:vAlign w:val="center"/>
          </w:tcPr>
          <w:p>
            <w:pPr>
              <w:snapToGrid w:val="0"/>
              <w:jc w:val="center"/>
              <w:rPr>
                <w:rFonts w:ascii="宋体" w:hAnsi="宋体"/>
                <w:sz w:val="24"/>
              </w:rPr>
            </w:pPr>
            <w:r>
              <w:rPr>
                <w:rFonts w:hint="eastAsia" w:ascii="宋体" w:hAnsi="宋体"/>
                <w:sz w:val="24"/>
              </w:rPr>
              <w:t>注册时间</w:t>
            </w:r>
          </w:p>
        </w:tc>
        <w:tc>
          <w:tcPr>
            <w:tcW w:w="1719" w:type="dxa"/>
            <w:gridSpan w:val="2"/>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7" w:hRule="atLeast"/>
        </w:trPr>
        <w:tc>
          <w:tcPr>
            <w:tcW w:w="1259" w:type="dxa"/>
            <w:noWrap w:val="0"/>
            <w:vAlign w:val="center"/>
          </w:tcPr>
          <w:p>
            <w:pPr>
              <w:snapToGrid w:val="0"/>
              <w:jc w:val="center"/>
              <w:rPr>
                <w:rFonts w:ascii="宋体" w:hAnsi="宋体"/>
                <w:sz w:val="24"/>
              </w:rPr>
            </w:pPr>
            <w:r>
              <w:rPr>
                <w:rFonts w:hint="eastAsia" w:ascii="宋体" w:hAnsi="宋体"/>
                <w:spacing w:val="-20"/>
                <w:w w:val="90"/>
                <w:sz w:val="24"/>
              </w:rPr>
              <w:t>社会信用代码</w:t>
            </w:r>
            <w:r>
              <w:rPr>
                <w:rFonts w:ascii="宋体" w:hAnsi="宋体"/>
                <w:spacing w:val="-20"/>
                <w:w w:val="90"/>
                <w:sz w:val="24"/>
              </w:rPr>
              <w:t>(</w:t>
            </w:r>
            <w:r>
              <w:rPr>
                <w:rFonts w:hint="eastAsia" w:ascii="宋体" w:hAnsi="宋体"/>
                <w:spacing w:val="-20"/>
                <w:w w:val="90"/>
                <w:sz w:val="24"/>
              </w:rPr>
              <w:t>法人代码</w:t>
            </w:r>
            <w:r>
              <w:rPr>
                <w:rFonts w:ascii="宋体" w:hAnsi="宋体"/>
                <w:spacing w:val="-20"/>
                <w:w w:val="90"/>
                <w:sz w:val="24"/>
              </w:rPr>
              <w:t>)</w:t>
            </w:r>
          </w:p>
        </w:tc>
        <w:tc>
          <w:tcPr>
            <w:tcW w:w="4830" w:type="dxa"/>
            <w:gridSpan w:val="5"/>
            <w:noWrap w:val="0"/>
            <w:vAlign w:val="center"/>
          </w:tcPr>
          <w:p>
            <w:pPr>
              <w:snapToGrid w:val="0"/>
              <w:rPr>
                <w:rFonts w:ascii="宋体" w:hAnsi="宋体"/>
                <w:sz w:val="24"/>
              </w:rPr>
            </w:pPr>
          </w:p>
        </w:tc>
        <w:tc>
          <w:tcPr>
            <w:tcW w:w="1260" w:type="dxa"/>
            <w:noWrap w:val="0"/>
            <w:vAlign w:val="center"/>
          </w:tcPr>
          <w:p>
            <w:pPr>
              <w:snapToGrid w:val="0"/>
              <w:jc w:val="center"/>
              <w:rPr>
                <w:rFonts w:ascii="宋体" w:hAnsi="宋体"/>
                <w:spacing w:val="-10"/>
                <w:sz w:val="24"/>
              </w:rPr>
            </w:pPr>
            <w:r>
              <w:rPr>
                <w:rFonts w:hint="eastAsia" w:ascii="宋体" w:hAnsi="宋体"/>
                <w:spacing w:val="-10"/>
                <w:sz w:val="24"/>
              </w:rPr>
              <w:t>税务登记号</w:t>
            </w:r>
          </w:p>
        </w:tc>
        <w:tc>
          <w:tcPr>
            <w:tcW w:w="1719" w:type="dxa"/>
            <w:gridSpan w:val="2"/>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77" w:hRule="exact"/>
        </w:trPr>
        <w:tc>
          <w:tcPr>
            <w:tcW w:w="1259" w:type="dxa"/>
            <w:noWrap w:val="0"/>
            <w:vAlign w:val="center"/>
          </w:tcPr>
          <w:p>
            <w:pPr>
              <w:snapToGrid w:val="0"/>
              <w:jc w:val="center"/>
              <w:rPr>
                <w:rFonts w:ascii="宋体" w:hAnsi="宋体"/>
                <w:sz w:val="24"/>
              </w:rPr>
            </w:pPr>
            <w:r>
              <w:rPr>
                <w:rFonts w:hint="eastAsia" w:ascii="宋体" w:hAnsi="宋体"/>
                <w:sz w:val="24"/>
              </w:rPr>
              <w:t>通讯地址</w:t>
            </w:r>
          </w:p>
        </w:tc>
        <w:tc>
          <w:tcPr>
            <w:tcW w:w="4830" w:type="dxa"/>
            <w:gridSpan w:val="5"/>
            <w:noWrap w:val="0"/>
            <w:vAlign w:val="center"/>
          </w:tcPr>
          <w:p>
            <w:pPr>
              <w:snapToGrid w:val="0"/>
              <w:jc w:val="center"/>
              <w:rPr>
                <w:rFonts w:ascii="宋体" w:hAnsi="宋体"/>
                <w:sz w:val="24"/>
              </w:rPr>
            </w:pPr>
          </w:p>
        </w:tc>
        <w:tc>
          <w:tcPr>
            <w:tcW w:w="1260" w:type="dxa"/>
            <w:noWrap w:val="0"/>
            <w:vAlign w:val="center"/>
          </w:tcPr>
          <w:p>
            <w:pPr>
              <w:snapToGrid w:val="0"/>
              <w:jc w:val="center"/>
              <w:rPr>
                <w:rFonts w:ascii="宋体" w:hAnsi="宋体"/>
                <w:sz w:val="24"/>
              </w:rPr>
            </w:pPr>
            <w:r>
              <w:rPr>
                <w:rFonts w:hint="eastAsia" w:ascii="宋体" w:hAnsi="宋体"/>
                <w:sz w:val="24"/>
              </w:rPr>
              <w:t>邮政编码</w:t>
            </w:r>
          </w:p>
        </w:tc>
        <w:tc>
          <w:tcPr>
            <w:tcW w:w="1719" w:type="dxa"/>
            <w:gridSpan w:val="2"/>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4" w:hRule="exact"/>
        </w:trPr>
        <w:tc>
          <w:tcPr>
            <w:tcW w:w="1259" w:type="dxa"/>
            <w:vMerge w:val="restart"/>
            <w:noWrap w:val="0"/>
            <w:vAlign w:val="center"/>
          </w:tcPr>
          <w:p>
            <w:pPr>
              <w:snapToGrid w:val="0"/>
              <w:jc w:val="center"/>
              <w:rPr>
                <w:rFonts w:ascii="宋体" w:hAnsi="宋体"/>
                <w:sz w:val="24"/>
              </w:rPr>
            </w:pPr>
            <w:r>
              <w:rPr>
                <w:rFonts w:hint="eastAsia" w:ascii="宋体" w:hAnsi="宋体"/>
                <w:sz w:val="24"/>
              </w:rPr>
              <w:t>企业法定</w:t>
            </w:r>
          </w:p>
          <w:p>
            <w:pPr>
              <w:snapToGrid w:val="0"/>
              <w:jc w:val="center"/>
              <w:rPr>
                <w:rFonts w:ascii="宋体" w:hAnsi="宋体"/>
                <w:sz w:val="24"/>
              </w:rPr>
            </w:pPr>
            <w:r>
              <w:rPr>
                <w:rFonts w:hint="eastAsia" w:ascii="宋体" w:hAnsi="宋体"/>
                <w:sz w:val="24"/>
              </w:rPr>
              <w:t>代表人</w:t>
            </w:r>
          </w:p>
        </w:tc>
        <w:tc>
          <w:tcPr>
            <w:tcW w:w="900" w:type="dxa"/>
            <w:noWrap w:val="0"/>
            <w:vAlign w:val="center"/>
          </w:tcPr>
          <w:p>
            <w:pPr>
              <w:snapToGrid w:val="0"/>
              <w:jc w:val="center"/>
              <w:rPr>
                <w:rFonts w:ascii="宋体" w:hAnsi="宋体"/>
                <w:sz w:val="24"/>
              </w:rPr>
            </w:pPr>
            <w:r>
              <w:rPr>
                <w:rFonts w:hint="eastAsia" w:ascii="宋体" w:hAnsi="宋体"/>
                <w:sz w:val="24"/>
              </w:rPr>
              <w:t>姓名</w:t>
            </w:r>
          </w:p>
        </w:tc>
        <w:tc>
          <w:tcPr>
            <w:tcW w:w="1619" w:type="dxa"/>
            <w:noWrap w:val="0"/>
            <w:vAlign w:val="center"/>
          </w:tcPr>
          <w:p>
            <w:pPr>
              <w:snapToGrid w:val="0"/>
              <w:rPr>
                <w:rFonts w:ascii="宋体" w:hAnsi="宋体"/>
                <w:sz w:val="24"/>
              </w:rPr>
            </w:pPr>
          </w:p>
        </w:tc>
        <w:tc>
          <w:tcPr>
            <w:tcW w:w="838" w:type="dxa"/>
            <w:noWrap w:val="0"/>
            <w:vAlign w:val="center"/>
          </w:tcPr>
          <w:p>
            <w:pPr>
              <w:snapToGrid w:val="0"/>
              <w:jc w:val="center"/>
              <w:rPr>
                <w:rFonts w:ascii="宋体" w:hAnsi="宋体"/>
                <w:sz w:val="24"/>
              </w:rPr>
            </w:pPr>
            <w:r>
              <w:rPr>
                <w:rFonts w:hint="eastAsia" w:ascii="宋体" w:hAnsi="宋体"/>
                <w:sz w:val="24"/>
              </w:rPr>
              <w:t>手机</w:t>
            </w:r>
          </w:p>
        </w:tc>
        <w:tc>
          <w:tcPr>
            <w:tcW w:w="1473" w:type="dxa"/>
            <w:gridSpan w:val="2"/>
            <w:noWrap w:val="0"/>
            <w:vAlign w:val="center"/>
          </w:tcPr>
          <w:p>
            <w:pPr>
              <w:snapToGrid w:val="0"/>
              <w:rPr>
                <w:rFonts w:ascii="宋体" w:hAnsi="宋体"/>
                <w:sz w:val="24"/>
              </w:rPr>
            </w:pPr>
          </w:p>
        </w:tc>
        <w:tc>
          <w:tcPr>
            <w:tcW w:w="1260" w:type="dxa"/>
            <w:noWrap w:val="0"/>
            <w:vAlign w:val="center"/>
          </w:tcPr>
          <w:p>
            <w:pPr>
              <w:snapToGrid w:val="0"/>
              <w:jc w:val="center"/>
              <w:rPr>
                <w:rFonts w:ascii="宋体" w:hAnsi="宋体"/>
                <w:sz w:val="24"/>
              </w:rPr>
            </w:pPr>
            <w:r>
              <w:rPr>
                <w:rFonts w:hint="eastAsia" w:ascii="宋体" w:hAnsi="宋体"/>
                <w:sz w:val="24"/>
              </w:rPr>
              <w:t>电话</w:t>
            </w:r>
          </w:p>
        </w:tc>
        <w:tc>
          <w:tcPr>
            <w:tcW w:w="1719" w:type="dxa"/>
            <w:gridSpan w:val="2"/>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trPr>
        <w:tc>
          <w:tcPr>
            <w:tcW w:w="1259" w:type="dxa"/>
            <w:vMerge w:val="continue"/>
            <w:noWrap w:val="0"/>
            <w:vAlign w:val="center"/>
          </w:tcPr>
          <w:p>
            <w:pPr>
              <w:snapToGrid w:val="0"/>
              <w:jc w:val="center"/>
              <w:rPr>
                <w:rFonts w:ascii="宋体" w:hAnsi="宋体"/>
                <w:sz w:val="24"/>
              </w:rPr>
            </w:pPr>
          </w:p>
        </w:tc>
        <w:tc>
          <w:tcPr>
            <w:tcW w:w="900" w:type="dxa"/>
            <w:noWrap w:val="0"/>
            <w:vAlign w:val="center"/>
          </w:tcPr>
          <w:p>
            <w:pPr>
              <w:snapToGrid w:val="0"/>
              <w:jc w:val="center"/>
              <w:rPr>
                <w:rFonts w:ascii="宋体" w:hAnsi="宋体"/>
                <w:sz w:val="24"/>
              </w:rPr>
            </w:pPr>
            <w:r>
              <w:rPr>
                <w:rFonts w:hint="eastAsia" w:ascii="宋体" w:hAnsi="宋体"/>
                <w:sz w:val="24"/>
              </w:rPr>
              <w:t>传真</w:t>
            </w:r>
          </w:p>
        </w:tc>
        <w:tc>
          <w:tcPr>
            <w:tcW w:w="1619" w:type="dxa"/>
            <w:noWrap w:val="0"/>
            <w:vAlign w:val="center"/>
          </w:tcPr>
          <w:p>
            <w:pPr>
              <w:snapToGrid w:val="0"/>
              <w:rPr>
                <w:rFonts w:ascii="宋体" w:hAnsi="宋体"/>
                <w:sz w:val="24"/>
              </w:rPr>
            </w:pPr>
          </w:p>
        </w:tc>
        <w:tc>
          <w:tcPr>
            <w:tcW w:w="838" w:type="dxa"/>
            <w:noWrap w:val="0"/>
            <w:vAlign w:val="center"/>
          </w:tcPr>
          <w:p>
            <w:pPr>
              <w:snapToGrid w:val="0"/>
              <w:jc w:val="center"/>
              <w:rPr>
                <w:rFonts w:ascii="宋体" w:hAnsi="宋体"/>
                <w:sz w:val="24"/>
              </w:rPr>
            </w:pPr>
            <w:r>
              <w:rPr>
                <w:rFonts w:ascii="宋体" w:hAnsi="宋体"/>
                <w:sz w:val="24"/>
              </w:rPr>
              <w:t>E-mail</w:t>
            </w:r>
          </w:p>
        </w:tc>
        <w:tc>
          <w:tcPr>
            <w:tcW w:w="4452" w:type="dxa"/>
            <w:gridSpan w:val="5"/>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trPr>
        <w:tc>
          <w:tcPr>
            <w:tcW w:w="1259" w:type="dxa"/>
            <w:vMerge w:val="restart"/>
            <w:noWrap w:val="0"/>
            <w:vAlign w:val="center"/>
          </w:tcPr>
          <w:p>
            <w:pPr>
              <w:snapToGrid w:val="0"/>
              <w:jc w:val="center"/>
              <w:rPr>
                <w:rFonts w:ascii="宋体" w:hAnsi="宋体"/>
                <w:sz w:val="24"/>
              </w:rPr>
            </w:pPr>
            <w:r>
              <w:rPr>
                <w:rFonts w:hint="eastAsia" w:ascii="宋体" w:hAnsi="宋体"/>
                <w:sz w:val="24"/>
              </w:rPr>
              <w:t>联系人</w:t>
            </w:r>
          </w:p>
        </w:tc>
        <w:tc>
          <w:tcPr>
            <w:tcW w:w="900" w:type="dxa"/>
            <w:noWrap w:val="0"/>
            <w:vAlign w:val="center"/>
          </w:tcPr>
          <w:p>
            <w:pPr>
              <w:snapToGrid w:val="0"/>
              <w:jc w:val="center"/>
              <w:rPr>
                <w:rFonts w:ascii="宋体" w:hAnsi="宋体"/>
                <w:sz w:val="24"/>
              </w:rPr>
            </w:pPr>
            <w:r>
              <w:rPr>
                <w:rFonts w:hint="eastAsia" w:ascii="宋体" w:hAnsi="宋体"/>
                <w:sz w:val="24"/>
              </w:rPr>
              <w:t>姓名</w:t>
            </w:r>
          </w:p>
        </w:tc>
        <w:tc>
          <w:tcPr>
            <w:tcW w:w="1619" w:type="dxa"/>
            <w:noWrap w:val="0"/>
            <w:vAlign w:val="center"/>
          </w:tcPr>
          <w:p>
            <w:pPr>
              <w:snapToGrid w:val="0"/>
              <w:rPr>
                <w:rFonts w:ascii="宋体" w:hAnsi="宋体"/>
                <w:sz w:val="24"/>
              </w:rPr>
            </w:pPr>
          </w:p>
        </w:tc>
        <w:tc>
          <w:tcPr>
            <w:tcW w:w="838" w:type="dxa"/>
            <w:noWrap w:val="0"/>
            <w:vAlign w:val="center"/>
          </w:tcPr>
          <w:p>
            <w:pPr>
              <w:snapToGrid w:val="0"/>
              <w:jc w:val="center"/>
              <w:rPr>
                <w:rFonts w:ascii="宋体" w:hAnsi="宋体"/>
                <w:sz w:val="24"/>
              </w:rPr>
            </w:pPr>
            <w:r>
              <w:rPr>
                <w:rFonts w:hint="eastAsia" w:ascii="宋体" w:hAnsi="宋体"/>
                <w:sz w:val="24"/>
              </w:rPr>
              <w:t>手机</w:t>
            </w:r>
          </w:p>
        </w:tc>
        <w:tc>
          <w:tcPr>
            <w:tcW w:w="1473" w:type="dxa"/>
            <w:gridSpan w:val="2"/>
            <w:noWrap w:val="0"/>
            <w:vAlign w:val="center"/>
          </w:tcPr>
          <w:p>
            <w:pPr>
              <w:snapToGrid w:val="0"/>
              <w:jc w:val="center"/>
              <w:rPr>
                <w:rFonts w:ascii="宋体" w:hAnsi="宋体"/>
                <w:sz w:val="24"/>
              </w:rPr>
            </w:pPr>
          </w:p>
        </w:tc>
        <w:tc>
          <w:tcPr>
            <w:tcW w:w="1272" w:type="dxa"/>
            <w:gridSpan w:val="2"/>
            <w:noWrap w:val="0"/>
            <w:vAlign w:val="center"/>
          </w:tcPr>
          <w:p>
            <w:pPr>
              <w:snapToGrid w:val="0"/>
              <w:jc w:val="center"/>
              <w:rPr>
                <w:rFonts w:ascii="宋体" w:hAnsi="宋体"/>
                <w:sz w:val="24"/>
              </w:rPr>
            </w:pPr>
            <w:r>
              <w:rPr>
                <w:rFonts w:hint="eastAsia" w:ascii="宋体" w:hAnsi="宋体"/>
                <w:sz w:val="24"/>
              </w:rPr>
              <w:t>电话</w:t>
            </w:r>
          </w:p>
        </w:tc>
        <w:tc>
          <w:tcPr>
            <w:tcW w:w="1707" w:type="dxa"/>
            <w:noWrap w:val="0"/>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trPr>
        <w:tc>
          <w:tcPr>
            <w:tcW w:w="1259" w:type="dxa"/>
            <w:vMerge w:val="continue"/>
            <w:noWrap w:val="0"/>
            <w:vAlign w:val="center"/>
          </w:tcPr>
          <w:p>
            <w:pPr>
              <w:snapToGrid w:val="0"/>
              <w:jc w:val="center"/>
              <w:rPr>
                <w:rFonts w:ascii="宋体" w:hAnsi="宋体"/>
                <w:sz w:val="24"/>
              </w:rPr>
            </w:pPr>
          </w:p>
        </w:tc>
        <w:tc>
          <w:tcPr>
            <w:tcW w:w="900" w:type="dxa"/>
            <w:noWrap w:val="0"/>
            <w:vAlign w:val="center"/>
          </w:tcPr>
          <w:p>
            <w:pPr>
              <w:snapToGrid w:val="0"/>
              <w:jc w:val="center"/>
              <w:rPr>
                <w:rFonts w:ascii="宋体" w:hAnsi="宋体"/>
                <w:sz w:val="24"/>
              </w:rPr>
            </w:pPr>
            <w:r>
              <w:rPr>
                <w:rFonts w:hint="eastAsia" w:ascii="宋体" w:hAnsi="宋体"/>
                <w:sz w:val="24"/>
              </w:rPr>
              <w:t>传真</w:t>
            </w:r>
          </w:p>
        </w:tc>
        <w:tc>
          <w:tcPr>
            <w:tcW w:w="1619" w:type="dxa"/>
            <w:noWrap w:val="0"/>
            <w:vAlign w:val="center"/>
          </w:tcPr>
          <w:p>
            <w:pPr>
              <w:snapToGrid w:val="0"/>
              <w:rPr>
                <w:rFonts w:ascii="宋体" w:hAnsi="宋体"/>
                <w:sz w:val="24"/>
              </w:rPr>
            </w:pPr>
          </w:p>
        </w:tc>
        <w:tc>
          <w:tcPr>
            <w:tcW w:w="838" w:type="dxa"/>
            <w:noWrap w:val="0"/>
            <w:vAlign w:val="center"/>
          </w:tcPr>
          <w:p>
            <w:pPr>
              <w:snapToGrid w:val="0"/>
              <w:jc w:val="center"/>
              <w:rPr>
                <w:rFonts w:ascii="宋体" w:hAnsi="宋体"/>
                <w:sz w:val="24"/>
              </w:rPr>
            </w:pPr>
            <w:r>
              <w:rPr>
                <w:rFonts w:ascii="宋体" w:hAnsi="宋体"/>
                <w:sz w:val="24"/>
              </w:rPr>
              <w:t>E-mail</w:t>
            </w:r>
          </w:p>
        </w:tc>
        <w:tc>
          <w:tcPr>
            <w:tcW w:w="4452" w:type="dxa"/>
            <w:gridSpan w:val="5"/>
            <w:noWrap w:val="0"/>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4" w:hRule="exact"/>
        </w:trPr>
        <w:tc>
          <w:tcPr>
            <w:tcW w:w="1259" w:type="dxa"/>
            <w:noWrap w:val="0"/>
            <w:vAlign w:val="center"/>
          </w:tcPr>
          <w:p>
            <w:pPr>
              <w:snapToGrid w:val="0"/>
              <w:jc w:val="center"/>
              <w:rPr>
                <w:rFonts w:ascii="宋体" w:hAnsi="宋体"/>
                <w:sz w:val="24"/>
              </w:rPr>
            </w:pPr>
            <w:r>
              <w:rPr>
                <w:rFonts w:hint="eastAsia" w:ascii="宋体" w:hAnsi="宋体"/>
                <w:sz w:val="24"/>
              </w:rPr>
              <w:t>开户行</w:t>
            </w:r>
          </w:p>
        </w:tc>
        <w:tc>
          <w:tcPr>
            <w:tcW w:w="3357" w:type="dxa"/>
            <w:gridSpan w:val="3"/>
            <w:noWrap w:val="0"/>
            <w:vAlign w:val="center"/>
          </w:tcPr>
          <w:p>
            <w:pPr>
              <w:snapToGrid w:val="0"/>
              <w:jc w:val="center"/>
              <w:rPr>
                <w:rFonts w:ascii="宋体" w:hAnsi="宋体"/>
                <w:sz w:val="24"/>
              </w:rPr>
            </w:pPr>
          </w:p>
        </w:tc>
        <w:tc>
          <w:tcPr>
            <w:tcW w:w="960" w:type="dxa"/>
            <w:noWrap w:val="0"/>
            <w:vAlign w:val="center"/>
          </w:tcPr>
          <w:p>
            <w:pPr>
              <w:snapToGrid w:val="0"/>
              <w:jc w:val="center"/>
              <w:rPr>
                <w:rFonts w:ascii="宋体" w:hAnsi="宋体"/>
                <w:sz w:val="24"/>
              </w:rPr>
            </w:pPr>
            <w:r>
              <w:rPr>
                <w:rFonts w:hint="eastAsia" w:ascii="宋体" w:hAnsi="宋体"/>
                <w:sz w:val="24"/>
              </w:rPr>
              <w:t>账号</w:t>
            </w:r>
          </w:p>
        </w:tc>
        <w:tc>
          <w:tcPr>
            <w:tcW w:w="3492" w:type="dxa"/>
            <w:gridSpan w:val="4"/>
            <w:noWrap w:val="0"/>
            <w:vAlign w:val="center"/>
          </w:tcPr>
          <w:p>
            <w:pPr>
              <w:snapToGrid w:val="0"/>
              <w:rPr>
                <w:rFonts w:ascii="宋体" w:hAnsi="宋体"/>
                <w:sz w:val="24"/>
              </w:rPr>
            </w:pPr>
          </w:p>
        </w:tc>
      </w:tr>
    </w:tbl>
    <w:p>
      <w:pPr>
        <w:spacing w:line="760" w:lineRule="exact"/>
        <w:rPr>
          <w:rFonts w:ascii="黑体" w:hAnsi="宋体" w:eastAsia="黑体"/>
          <w:bCs/>
          <w:sz w:val="28"/>
        </w:rPr>
      </w:pPr>
      <w:r>
        <w:rPr>
          <w:rFonts w:hint="eastAsia" w:ascii="黑体" w:hAnsi="宋体" w:eastAsia="黑体"/>
          <w:bCs/>
          <w:sz w:val="28"/>
        </w:rPr>
        <w:t>二、支持方向内容</w:t>
      </w:r>
    </w:p>
    <w:tbl>
      <w:tblPr>
        <w:tblStyle w:val="7"/>
        <w:tblW w:w="9122"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20"/>
        <w:gridCol w:w="1566"/>
        <w:gridCol w:w="55"/>
        <w:gridCol w:w="711"/>
        <w:gridCol w:w="296"/>
        <w:gridCol w:w="1078"/>
        <w:gridCol w:w="541"/>
        <w:gridCol w:w="992"/>
        <w:gridCol w:w="1173"/>
        <w:gridCol w:w="53"/>
        <w:gridCol w:w="1298"/>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1074" w:hRule="atLeast"/>
        </w:trPr>
        <w:tc>
          <w:tcPr>
            <w:tcW w:w="1320" w:type="dxa"/>
            <w:noWrap w:val="0"/>
            <w:vAlign w:val="center"/>
          </w:tcPr>
          <w:p>
            <w:pPr>
              <w:spacing w:line="360" w:lineRule="exact"/>
              <w:jc w:val="center"/>
              <w:rPr>
                <w:rFonts w:ascii="宋体" w:hAnsi="宋体"/>
                <w:spacing w:val="-10"/>
                <w:sz w:val="24"/>
              </w:rPr>
            </w:pPr>
            <w:r>
              <w:rPr>
                <w:rFonts w:hint="eastAsia" w:ascii="宋体" w:hAnsi="宋体"/>
                <w:spacing w:val="-10"/>
                <w:sz w:val="24"/>
              </w:rPr>
              <w:t>支持方向</w:t>
            </w:r>
          </w:p>
          <w:p>
            <w:pPr>
              <w:spacing w:line="360" w:lineRule="exact"/>
              <w:jc w:val="center"/>
              <w:rPr>
                <w:rFonts w:ascii="宋体" w:hAnsi="宋体"/>
                <w:sz w:val="24"/>
              </w:rPr>
            </w:pPr>
            <w:r>
              <w:rPr>
                <w:rFonts w:ascii="宋体" w:hAnsi="宋体"/>
                <w:spacing w:val="-10"/>
                <w:sz w:val="24"/>
              </w:rPr>
              <w:t>(</w:t>
            </w:r>
            <w:r>
              <w:rPr>
                <w:rFonts w:hint="eastAsia" w:ascii="宋体" w:hAnsi="宋体"/>
                <w:spacing w:val="-10"/>
                <w:sz w:val="24"/>
              </w:rPr>
              <w:t>可多选</w:t>
            </w:r>
            <w:r>
              <w:rPr>
                <w:rFonts w:ascii="宋体" w:hAnsi="宋体"/>
                <w:spacing w:val="-10"/>
                <w:sz w:val="24"/>
              </w:rPr>
              <w:t>)</w:t>
            </w:r>
          </w:p>
        </w:tc>
        <w:tc>
          <w:tcPr>
            <w:tcW w:w="7763" w:type="dxa"/>
            <w:gridSpan w:val="10"/>
            <w:noWrap w:val="0"/>
            <w:vAlign w:val="center"/>
          </w:tcPr>
          <w:p>
            <w:pPr>
              <w:spacing w:line="360" w:lineRule="exact"/>
              <w:ind w:firstLine="228" w:firstLineChars="100"/>
              <w:rPr>
                <w:rFonts w:ascii="宋体" w:hAnsi="宋体"/>
                <w:sz w:val="24"/>
              </w:rPr>
            </w:pPr>
            <w:r>
              <w:rPr>
                <w:rFonts w:hint="eastAsia" w:ascii="宋体" w:hAnsi="宋体"/>
                <w:spacing w:val="-6"/>
                <w:sz w:val="24"/>
                <w:lang w:eastAsia="zh-CN"/>
              </w:rPr>
              <w:t>□</w:t>
            </w:r>
            <w:r>
              <w:rPr>
                <w:rFonts w:hint="eastAsia" w:ascii="宋体" w:hAnsi="宋体"/>
                <w:sz w:val="24"/>
              </w:rPr>
              <w:t>上级奖励</w:t>
            </w:r>
            <w:r>
              <w:rPr>
                <w:rFonts w:hint="eastAsia" w:ascii="宋体" w:hAnsi="宋体"/>
                <w:sz w:val="24"/>
                <w:lang w:val="en-US" w:eastAsia="zh-CN"/>
              </w:rPr>
              <w:t xml:space="preserve"> </w:t>
            </w:r>
            <w:r>
              <w:rPr>
                <w:rFonts w:hint="eastAsia" w:ascii="宋体" w:hAnsi="宋体"/>
                <w:spacing w:val="-6"/>
                <w:sz w:val="24"/>
              </w:rPr>
              <w:t>□</w:t>
            </w:r>
            <w:r>
              <w:rPr>
                <w:rFonts w:hint="eastAsia" w:ascii="宋体" w:hAnsi="宋体"/>
                <w:spacing w:val="-6"/>
                <w:sz w:val="24"/>
                <w:lang w:eastAsia="zh-CN"/>
              </w:rPr>
              <w:t>质量和标准化奖励</w:t>
            </w:r>
            <w:r>
              <w:rPr>
                <w:rFonts w:hint="eastAsia" w:ascii="宋体" w:hAnsi="宋体"/>
                <w:spacing w:val="-6"/>
                <w:sz w:val="24"/>
                <w:lang w:val="en-US" w:eastAsia="zh-CN"/>
              </w:rPr>
              <w:t xml:space="preserve"> </w:t>
            </w:r>
            <w:r>
              <w:rPr>
                <w:rFonts w:hint="eastAsia" w:ascii="宋体" w:hAnsi="宋体"/>
                <w:spacing w:val="-6"/>
                <w:sz w:val="24"/>
              </w:rPr>
              <w:t>□</w:t>
            </w:r>
            <w:r>
              <w:rPr>
                <w:rFonts w:hint="eastAsia" w:ascii="宋体" w:hAnsi="宋体"/>
                <w:spacing w:val="-6"/>
                <w:sz w:val="24"/>
                <w:lang w:eastAsia="zh-CN"/>
              </w:rPr>
              <w:t>知识产权创造保护和运用奖励</w:t>
            </w:r>
            <w:r>
              <w:rPr>
                <w:rFonts w:hint="eastAsia" w:ascii="宋体" w:hAnsi="宋体"/>
                <w:spacing w:val="-6"/>
                <w:sz w:val="24"/>
                <w:lang w:val="en-US" w:eastAsia="zh-CN"/>
              </w:rPr>
              <w:t xml:space="preserve"> </w:t>
            </w:r>
            <w:r>
              <w:rPr>
                <w:rFonts w:hint="eastAsia" w:ascii="宋体" w:hAnsi="宋体"/>
                <w:spacing w:val="-6"/>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67" w:hRule="atLeast"/>
        </w:trPr>
        <w:tc>
          <w:tcPr>
            <w:tcW w:w="1320" w:type="dxa"/>
            <w:vMerge w:val="restart"/>
            <w:noWrap w:val="0"/>
            <w:vAlign w:val="center"/>
          </w:tcPr>
          <w:p>
            <w:pPr>
              <w:jc w:val="center"/>
              <w:rPr>
                <w:rFonts w:hint="eastAsia" w:ascii="宋体" w:hAnsi="宋体"/>
                <w:sz w:val="24"/>
                <w:lang w:eastAsia="zh-CN"/>
              </w:rPr>
            </w:pPr>
            <w:r>
              <w:rPr>
                <w:rFonts w:hint="eastAsia" w:ascii="宋体" w:hAnsi="宋体"/>
                <w:sz w:val="24"/>
              </w:rPr>
              <w:t>上级</w:t>
            </w:r>
            <w:r>
              <w:rPr>
                <w:rFonts w:hint="eastAsia" w:ascii="宋体" w:hAnsi="宋体"/>
                <w:sz w:val="24"/>
                <w:lang w:eastAsia="zh-CN"/>
              </w:rPr>
              <w:t>奖项</w:t>
            </w:r>
          </w:p>
          <w:p>
            <w:pPr>
              <w:jc w:val="center"/>
              <w:rPr>
                <w:rFonts w:hint="eastAsia" w:ascii="宋体" w:hAnsi="宋体" w:eastAsiaTheme="minorEastAsia"/>
                <w:sz w:val="24"/>
                <w:lang w:eastAsia="zh-CN"/>
              </w:rPr>
            </w:pPr>
            <w:r>
              <w:rPr>
                <w:rFonts w:hint="eastAsia" w:ascii="宋体" w:hAnsi="宋体"/>
                <w:sz w:val="24"/>
                <w:lang w:eastAsia="zh-CN"/>
              </w:rPr>
              <w:t>奖励</w:t>
            </w:r>
          </w:p>
          <w:p>
            <w:pPr>
              <w:jc w:val="center"/>
              <w:rPr>
                <w:rFonts w:ascii="宋体" w:hAnsi="宋体"/>
                <w:sz w:val="24"/>
              </w:rPr>
            </w:pPr>
          </w:p>
        </w:tc>
        <w:tc>
          <w:tcPr>
            <w:tcW w:w="1621" w:type="dxa"/>
            <w:gridSpan w:val="2"/>
            <w:noWrap w:val="0"/>
            <w:vAlign w:val="center"/>
          </w:tcPr>
          <w:p>
            <w:pPr>
              <w:jc w:val="center"/>
              <w:rPr>
                <w:rFonts w:ascii="宋体" w:hAnsi="宋体"/>
                <w:sz w:val="24"/>
              </w:rPr>
            </w:pPr>
            <w:r>
              <w:rPr>
                <w:rFonts w:hint="eastAsia" w:ascii="宋体" w:hAnsi="宋体"/>
                <w:sz w:val="24"/>
              </w:rPr>
              <w:t>获奖名称、类别</w:t>
            </w:r>
          </w:p>
        </w:tc>
        <w:tc>
          <w:tcPr>
            <w:tcW w:w="3618" w:type="dxa"/>
            <w:gridSpan w:val="5"/>
            <w:noWrap w:val="0"/>
            <w:vAlign w:val="center"/>
          </w:tcPr>
          <w:p>
            <w:pPr>
              <w:jc w:val="center"/>
              <w:rPr>
                <w:rFonts w:ascii="宋体" w:hAnsi="宋体"/>
                <w:sz w:val="24"/>
              </w:rPr>
            </w:pPr>
          </w:p>
        </w:tc>
        <w:tc>
          <w:tcPr>
            <w:tcW w:w="1226" w:type="dxa"/>
            <w:gridSpan w:val="2"/>
            <w:noWrap w:val="0"/>
            <w:vAlign w:val="center"/>
          </w:tcPr>
          <w:p>
            <w:pPr>
              <w:jc w:val="center"/>
              <w:rPr>
                <w:rFonts w:ascii="宋体" w:hAnsi="宋体"/>
                <w:sz w:val="24"/>
              </w:rPr>
            </w:pPr>
            <w:r>
              <w:rPr>
                <w:rFonts w:hint="eastAsia" w:ascii="宋体" w:hAnsi="宋体"/>
                <w:sz w:val="24"/>
              </w:rPr>
              <w:t>上级奖金</w:t>
            </w:r>
            <w:r>
              <w:rPr>
                <w:rFonts w:ascii="宋体" w:hAnsi="宋体"/>
                <w:sz w:val="24"/>
              </w:rPr>
              <w:t>(</w:t>
            </w:r>
            <w:r>
              <w:rPr>
                <w:rFonts w:hint="eastAsia" w:ascii="宋体" w:hAnsi="宋体"/>
                <w:sz w:val="24"/>
                <w:lang w:eastAsia="zh-CN"/>
              </w:rPr>
              <w:t>万</w:t>
            </w:r>
            <w:r>
              <w:rPr>
                <w:rFonts w:hint="eastAsia" w:ascii="宋体" w:hAnsi="宋体"/>
                <w:sz w:val="24"/>
              </w:rPr>
              <w:t>元</w:t>
            </w:r>
            <w:r>
              <w:rPr>
                <w:rFonts w:ascii="宋体" w:hAnsi="宋体"/>
                <w:sz w:val="24"/>
              </w:rPr>
              <w:t>)</w:t>
            </w:r>
          </w:p>
        </w:tc>
        <w:tc>
          <w:tcPr>
            <w:tcW w:w="1298"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67" w:hRule="atLeast"/>
        </w:trPr>
        <w:tc>
          <w:tcPr>
            <w:tcW w:w="1320" w:type="dxa"/>
            <w:vMerge w:val="continue"/>
            <w:tcBorders/>
            <w:noWrap w:val="0"/>
            <w:vAlign w:val="center"/>
          </w:tcPr>
          <w:p>
            <w:pPr>
              <w:jc w:val="center"/>
              <w:rPr>
                <w:rFonts w:ascii="宋体" w:hAnsi="宋体"/>
                <w:sz w:val="24"/>
              </w:rPr>
            </w:pPr>
          </w:p>
        </w:tc>
        <w:tc>
          <w:tcPr>
            <w:tcW w:w="1621" w:type="dxa"/>
            <w:gridSpan w:val="2"/>
            <w:noWrap w:val="0"/>
            <w:vAlign w:val="center"/>
          </w:tcPr>
          <w:p>
            <w:pPr>
              <w:jc w:val="center"/>
              <w:rPr>
                <w:rFonts w:ascii="宋体" w:hAnsi="宋体"/>
                <w:sz w:val="24"/>
              </w:rPr>
            </w:pPr>
            <w:r>
              <w:rPr>
                <w:rFonts w:hint="eastAsia" w:ascii="宋体" w:hAnsi="宋体"/>
                <w:sz w:val="24"/>
              </w:rPr>
              <w:t>获奖名称、类别</w:t>
            </w:r>
          </w:p>
        </w:tc>
        <w:tc>
          <w:tcPr>
            <w:tcW w:w="3618" w:type="dxa"/>
            <w:gridSpan w:val="5"/>
            <w:noWrap w:val="0"/>
            <w:vAlign w:val="center"/>
          </w:tcPr>
          <w:p>
            <w:pPr>
              <w:jc w:val="center"/>
              <w:rPr>
                <w:rFonts w:ascii="宋体" w:hAnsi="宋体"/>
                <w:sz w:val="24"/>
              </w:rPr>
            </w:pPr>
          </w:p>
        </w:tc>
        <w:tc>
          <w:tcPr>
            <w:tcW w:w="1226" w:type="dxa"/>
            <w:gridSpan w:val="2"/>
            <w:noWrap w:val="0"/>
            <w:vAlign w:val="center"/>
          </w:tcPr>
          <w:p>
            <w:pPr>
              <w:jc w:val="center"/>
              <w:rPr>
                <w:rFonts w:ascii="宋体" w:hAnsi="宋体"/>
                <w:sz w:val="24"/>
              </w:rPr>
            </w:pPr>
            <w:r>
              <w:rPr>
                <w:rFonts w:hint="eastAsia" w:ascii="宋体" w:hAnsi="宋体"/>
                <w:sz w:val="24"/>
              </w:rPr>
              <w:t>上级奖金</w:t>
            </w:r>
            <w:r>
              <w:rPr>
                <w:rFonts w:ascii="宋体" w:hAnsi="宋体"/>
                <w:sz w:val="24"/>
              </w:rPr>
              <w:t>(</w:t>
            </w:r>
            <w:r>
              <w:rPr>
                <w:rFonts w:hint="eastAsia" w:ascii="宋体" w:hAnsi="宋体"/>
                <w:sz w:val="24"/>
                <w:lang w:eastAsia="zh-CN"/>
              </w:rPr>
              <w:t>万</w:t>
            </w:r>
            <w:r>
              <w:rPr>
                <w:rFonts w:hint="eastAsia" w:ascii="宋体" w:hAnsi="宋体"/>
                <w:sz w:val="24"/>
              </w:rPr>
              <w:t>元</w:t>
            </w:r>
            <w:r>
              <w:rPr>
                <w:rFonts w:ascii="宋体" w:hAnsi="宋体"/>
                <w:sz w:val="24"/>
              </w:rPr>
              <w:t>)</w:t>
            </w:r>
          </w:p>
        </w:tc>
        <w:tc>
          <w:tcPr>
            <w:tcW w:w="1298"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67" w:hRule="atLeast"/>
        </w:trPr>
        <w:tc>
          <w:tcPr>
            <w:tcW w:w="1320" w:type="dxa"/>
            <w:vMerge w:val="continue"/>
            <w:tcBorders/>
            <w:noWrap w:val="0"/>
            <w:vAlign w:val="center"/>
          </w:tcPr>
          <w:p>
            <w:pPr>
              <w:jc w:val="center"/>
              <w:rPr>
                <w:rFonts w:ascii="宋体" w:hAnsi="宋体"/>
                <w:sz w:val="24"/>
              </w:rPr>
            </w:pPr>
          </w:p>
        </w:tc>
        <w:tc>
          <w:tcPr>
            <w:tcW w:w="1621" w:type="dxa"/>
            <w:gridSpan w:val="2"/>
            <w:noWrap w:val="0"/>
            <w:vAlign w:val="center"/>
          </w:tcPr>
          <w:p>
            <w:pPr>
              <w:jc w:val="center"/>
              <w:rPr>
                <w:rFonts w:ascii="宋体" w:hAnsi="宋体"/>
                <w:sz w:val="24"/>
              </w:rPr>
            </w:pPr>
            <w:r>
              <w:rPr>
                <w:rFonts w:hint="eastAsia" w:ascii="宋体" w:hAnsi="宋体"/>
                <w:sz w:val="24"/>
              </w:rPr>
              <w:t>……</w:t>
            </w:r>
          </w:p>
        </w:tc>
        <w:tc>
          <w:tcPr>
            <w:tcW w:w="3618" w:type="dxa"/>
            <w:gridSpan w:val="5"/>
            <w:noWrap w:val="0"/>
            <w:vAlign w:val="center"/>
          </w:tcPr>
          <w:p>
            <w:pPr>
              <w:jc w:val="center"/>
              <w:rPr>
                <w:rFonts w:ascii="宋体" w:hAnsi="宋体"/>
                <w:sz w:val="24"/>
              </w:rPr>
            </w:pPr>
          </w:p>
        </w:tc>
        <w:tc>
          <w:tcPr>
            <w:tcW w:w="1226" w:type="dxa"/>
            <w:gridSpan w:val="2"/>
            <w:noWrap w:val="0"/>
            <w:vAlign w:val="center"/>
          </w:tcPr>
          <w:p>
            <w:pPr>
              <w:jc w:val="center"/>
              <w:rPr>
                <w:rFonts w:ascii="宋体" w:hAnsi="宋体"/>
                <w:sz w:val="24"/>
              </w:rPr>
            </w:pPr>
            <w:r>
              <w:rPr>
                <w:rFonts w:hint="eastAsia" w:ascii="宋体" w:hAnsi="宋体"/>
                <w:sz w:val="24"/>
              </w:rPr>
              <w:t>……</w:t>
            </w:r>
          </w:p>
        </w:tc>
        <w:tc>
          <w:tcPr>
            <w:tcW w:w="1298"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67" w:hRule="atLeast"/>
        </w:trPr>
        <w:tc>
          <w:tcPr>
            <w:tcW w:w="1320" w:type="dxa"/>
            <w:vMerge w:val="continue"/>
            <w:tcBorders/>
            <w:noWrap w:val="0"/>
            <w:vAlign w:val="center"/>
          </w:tcPr>
          <w:p>
            <w:pPr>
              <w:jc w:val="center"/>
              <w:rPr>
                <w:rFonts w:ascii="宋体" w:hAnsi="宋体"/>
                <w:sz w:val="24"/>
              </w:rPr>
            </w:pPr>
          </w:p>
        </w:tc>
        <w:tc>
          <w:tcPr>
            <w:tcW w:w="2332" w:type="dxa"/>
            <w:gridSpan w:val="3"/>
            <w:noWrap w:val="0"/>
            <w:vAlign w:val="center"/>
          </w:tcPr>
          <w:p>
            <w:pPr>
              <w:jc w:val="center"/>
              <w:rPr>
                <w:rFonts w:ascii="宋体" w:hAnsi="宋体"/>
                <w:sz w:val="24"/>
              </w:rPr>
            </w:pPr>
            <w:r>
              <w:rPr>
                <w:rFonts w:hint="eastAsia" w:ascii="宋体" w:hAnsi="宋体"/>
                <w:sz w:val="24"/>
              </w:rPr>
              <w:t>申请奖励资金</w:t>
            </w:r>
            <w:r>
              <w:rPr>
                <w:rFonts w:hint="eastAsia" w:ascii="宋体" w:hAnsi="宋体"/>
                <w:sz w:val="24"/>
                <w:lang w:eastAsia="zh-CN"/>
              </w:rPr>
              <w:t>小计</w:t>
            </w:r>
            <w:r>
              <w:rPr>
                <w:rFonts w:ascii="宋体" w:hAnsi="宋体"/>
                <w:sz w:val="24"/>
              </w:rPr>
              <w:t>(</w:t>
            </w:r>
            <w:r>
              <w:rPr>
                <w:rFonts w:hint="eastAsia" w:ascii="宋体" w:hAnsi="宋体"/>
                <w:sz w:val="24"/>
                <w:lang w:eastAsia="zh-CN"/>
              </w:rPr>
              <w:t>万</w:t>
            </w:r>
            <w:r>
              <w:rPr>
                <w:rFonts w:hint="eastAsia" w:ascii="宋体" w:hAnsi="宋体"/>
                <w:sz w:val="24"/>
              </w:rPr>
              <w:t>元</w:t>
            </w:r>
            <w:r>
              <w:rPr>
                <w:rFonts w:ascii="宋体" w:hAnsi="宋体"/>
                <w:sz w:val="24"/>
              </w:rPr>
              <w:t>)</w:t>
            </w:r>
          </w:p>
        </w:tc>
        <w:tc>
          <w:tcPr>
            <w:tcW w:w="5431" w:type="dxa"/>
            <w:gridSpan w:val="7"/>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67" w:hRule="atLeast"/>
        </w:trPr>
        <w:tc>
          <w:tcPr>
            <w:tcW w:w="1320" w:type="dxa"/>
            <w:vMerge w:val="restart"/>
            <w:noWrap w:val="0"/>
            <w:vAlign w:val="center"/>
          </w:tcPr>
          <w:p>
            <w:pPr>
              <w:jc w:val="center"/>
              <w:rPr>
                <w:rFonts w:ascii="宋体" w:hAnsi="宋体"/>
                <w:sz w:val="24"/>
              </w:rPr>
            </w:pPr>
            <w:r>
              <w:rPr>
                <w:rFonts w:hint="eastAsia" w:ascii="宋体" w:hAnsi="宋体"/>
                <w:sz w:val="24"/>
                <w:lang w:eastAsia="zh-CN"/>
              </w:rPr>
              <w:t>质量和</w:t>
            </w:r>
            <w:r>
              <w:rPr>
                <w:rFonts w:hint="eastAsia" w:ascii="宋体" w:hAnsi="宋体"/>
                <w:sz w:val="24"/>
              </w:rPr>
              <w:t>标准</w:t>
            </w:r>
            <w:r>
              <w:rPr>
                <w:rFonts w:hint="eastAsia" w:ascii="宋体" w:hAnsi="宋体"/>
                <w:sz w:val="24"/>
                <w:lang w:eastAsia="zh-CN"/>
              </w:rPr>
              <w:t>化</w:t>
            </w:r>
            <w:r>
              <w:rPr>
                <w:rFonts w:hint="eastAsia" w:ascii="宋体" w:hAnsi="宋体"/>
                <w:sz w:val="24"/>
              </w:rPr>
              <w:t>奖励</w:t>
            </w:r>
          </w:p>
        </w:tc>
        <w:tc>
          <w:tcPr>
            <w:tcW w:w="2332" w:type="dxa"/>
            <w:gridSpan w:val="3"/>
            <w:noWrap w:val="0"/>
            <w:vAlign w:val="center"/>
          </w:tcPr>
          <w:p>
            <w:pPr>
              <w:jc w:val="center"/>
              <w:rPr>
                <w:rFonts w:ascii="宋体" w:hAnsi="宋体"/>
                <w:sz w:val="24"/>
              </w:rPr>
            </w:pPr>
            <w:r>
              <w:rPr>
                <w:rFonts w:hint="eastAsia" w:ascii="宋体" w:hAnsi="宋体"/>
                <w:sz w:val="24"/>
              </w:rPr>
              <w:t>标准名称</w:t>
            </w:r>
          </w:p>
        </w:tc>
        <w:tc>
          <w:tcPr>
            <w:tcW w:w="5431" w:type="dxa"/>
            <w:gridSpan w:val="7"/>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794" w:hRule="atLeast"/>
        </w:trPr>
        <w:tc>
          <w:tcPr>
            <w:tcW w:w="1320" w:type="dxa"/>
            <w:vMerge w:val="continue"/>
            <w:tcBorders/>
            <w:noWrap w:val="0"/>
            <w:vAlign w:val="center"/>
          </w:tcPr>
          <w:p>
            <w:pPr>
              <w:jc w:val="center"/>
              <w:rPr>
                <w:rFonts w:ascii="宋体" w:hAnsi="宋体"/>
                <w:sz w:val="24"/>
              </w:rPr>
            </w:pPr>
          </w:p>
        </w:tc>
        <w:tc>
          <w:tcPr>
            <w:tcW w:w="4247" w:type="dxa"/>
            <w:gridSpan w:val="6"/>
            <w:noWrap w:val="0"/>
            <w:vAlign w:val="center"/>
          </w:tcPr>
          <w:p>
            <w:pPr>
              <w:spacing w:line="440" w:lineRule="exact"/>
              <w:rPr>
                <w:rFonts w:ascii="宋体" w:hAnsi="宋体"/>
                <w:sz w:val="24"/>
              </w:rPr>
            </w:pPr>
            <w:r>
              <w:rPr>
                <w:rFonts w:hint="eastAsia" w:ascii="宋体" w:hAnsi="宋体"/>
                <w:sz w:val="24"/>
              </w:rPr>
              <w:t>□国际标准□国家标准</w:t>
            </w:r>
          </w:p>
          <w:p>
            <w:pPr>
              <w:spacing w:line="440" w:lineRule="exact"/>
              <w:rPr>
                <w:rFonts w:ascii="宋体" w:hAnsi="宋体"/>
                <w:sz w:val="24"/>
              </w:rPr>
            </w:pPr>
            <w:r>
              <w:rPr>
                <w:rFonts w:hint="eastAsia" w:ascii="宋体" w:hAnsi="宋体"/>
                <w:sz w:val="24"/>
              </w:rPr>
              <w:t>□山东省地方标准□行业标准□</w:t>
            </w:r>
            <w:r>
              <w:rPr>
                <w:rFonts w:hint="eastAsia" w:ascii="宋体" w:hAnsi="宋体" w:eastAsia="宋体"/>
                <w:sz w:val="24"/>
                <w:lang w:eastAsia="zh-CN"/>
              </w:rPr>
              <w:t>团体</w:t>
            </w:r>
            <w:r>
              <w:rPr>
                <w:rFonts w:hint="eastAsia" w:ascii="宋体" w:hAnsi="宋体"/>
                <w:sz w:val="24"/>
              </w:rPr>
              <w:t>标准</w:t>
            </w:r>
          </w:p>
        </w:tc>
        <w:tc>
          <w:tcPr>
            <w:tcW w:w="3516" w:type="dxa"/>
            <w:gridSpan w:val="4"/>
            <w:noWrap w:val="0"/>
            <w:vAlign w:val="center"/>
          </w:tcPr>
          <w:p>
            <w:pPr>
              <w:jc w:val="center"/>
              <w:rPr>
                <w:rFonts w:ascii="宋体" w:hAnsi="宋体"/>
                <w:sz w:val="24"/>
              </w:rPr>
            </w:pPr>
            <w:r>
              <w:rPr>
                <w:rFonts w:hint="eastAsia" w:ascii="宋体" w:hAnsi="宋体"/>
                <w:sz w:val="24"/>
              </w:rPr>
              <w:t>□主起草单位</w:t>
            </w:r>
            <w:r>
              <w:rPr>
                <w:rFonts w:hint="eastAsia" w:ascii="宋体" w:hAnsi="宋体" w:eastAsia="宋体"/>
                <w:sz w:val="24"/>
                <w:lang w:eastAsia="zh-CN"/>
              </w:rPr>
              <w:t>□</w:t>
            </w:r>
            <w:r>
              <w:rPr>
                <w:rFonts w:hint="eastAsia" w:ascii="宋体" w:hAnsi="宋体"/>
                <w:sz w:val="24"/>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67" w:hRule="atLeast"/>
        </w:trPr>
        <w:tc>
          <w:tcPr>
            <w:tcW w:w="1320" w:type="dxa"/>
            <w:vMerge w:val="continue"/>
            <w:tcBorders/>
            <w:noWrap w:val="0"/>
            <w:vAlign w:val="center"/>
          </w:tcPr>
          <w:p>
            <w:pPr>
              <w:jc w:val="center"/>
              <w:rPr>
                <w:rFonts w:ascii="宋体" w:hAnsi="宋体"/>
                <w:sz w:val="24"/>
              </w:rPr>
            </w:pPr>
          </w:p>
        </w:tc>
        <w:tc>
          <w:tcPr>
            <w:tcW w:w="7763" w:type="dxa"/>
            <w:gridSpan w:val="10"/>
            <w:noWrap w:val="0"/>
            <w:vAlign w:val="center"/>
          </w:tcPr>
          <w:p>
            <w:pPr>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67" w:hRule="atLeast"/>
        </w:trPr>
        <w:tc>
          <w:tcPr>
            <w:tcW w:w="1320" w:type="dxa"/>
            <w:vMerge w:val="continue"/>
            <w:tcBorders/>
            <w:noWrap w:val="0"/>
            <w:vAlign w:val="center"/>
          </w:tcPr>
          <w:p>
            <w:pPr>
              <w:jc w:val="center"/>
              <w:rPr>
                <w:rFonts w:ascii="宋体" w:hAnsi="宋体"/>
                <w:sz w:val="24"/>
              </w:rPr>
            </w:pPr>
          </w:p>
        </w:tc>
        <w:tc>
          <w:tcPr>
            <w:tcW w:w="2332" w:type="dxa"/>
            <w:gridSpan w:val="3"/>
            <w:noWrap w:val="0"/>
            <w:vAlign w:val="center"/>
          </w:tcPr>
          <w:p>
            <w:pPr>
              <w:jc w:val="center"/>
              <w:rPr>
                <w:rFonts w:ascii="宋体" w:hAnsi="宋体"/>
                <w:sz w:val="24"/>
              </w:rPr>
            </w:pPr>
            <w:r>
              <w:rPr>
                <w:rFonts w:hint="eastAsia" w:ascii="宋体" w:hAnsi="宋体"/>
                <w:sz w:val="24"/>
              </w:rPr>
              <w:t>申请</w:t>
            </w:r>
            <w:r>
              <w:rPr>
                <w:rFonts w:hint="eastAsia" w:ascii="宋体" w:hAnsi="宋体"/>
                <w:sz w:val="24"/>
                <w:lang w:eastAsia="zh-CN"/>
              </w:rPr>
              <w:t>奖励</w:t>
            </w:r>
            <w:r>
              <w:rPr>
                <w:rFonts w:hint="eastAsia" w:ascii="宋体" w:hAnsi="宋体"/>
                <w:sz w:val="24"/>
              </w:rPr>
              <w:t>资金</w:t>
            </w:r>
            <w:r>
              <w:rPr>
                <w:rFonts w:hint="eastAsia" w:ascii="宋体" w:hAnsi="宋体"/>
                <w:sz w:val="24"/>
                <w:lang w:eastAsia="zh-CN"/>
              </w:rPr>
              <w:t>小计</w:t>
            </w:r>
            <w:r>
              <w:rPr>
                <w:rFonts w:ascii="宋体" w:hAnsi="宋体"/>
                <w:sz w:val="24"/>
              </w:rPr>
              <w:t>(</w:t>
            </w:r>
            <w:r>
              <w:rPr>
                <w:rFonts w:hint="eastAsia" w:ascii="宋体" w:hAnsi="宋体"/>
                <w:sz w:val="24"/>
              </w:rPr>
              <w:t>万元</w:t>
            </w:r>
            <w:r>
              <w:rPr>
                <w:rFonts w:ascii="宋体" w:hAnsi="宋体"/>
                <w:sz w:val="24"/>
              </w:rPr>
              <w:t>)</w:t>
            </w:r>
          </w:p>
        </w:tc>
        <w:tc>
          <w:tcPr>
            <w:tcW w:w="5431" w:type="dxa"/>
            <w:gridSpan w:val="7"/>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9" w:type="dxa"/>
          <w:cantSplit/>
          <w:trHeight w:val="510" w:hRule="atLeast"/>
        </w:trPr>
        <w:tc>
          <w:tcPr>
            <w:tcW w:w="1320" w:type="dxa"/>
            <w:vMerge w:val="restart"/>
            <w:noWrap w:val="0"/>
            <w:vAlign w:val="center"/>
          </w:tcPr>
          <w:p>
            <w:pPr>
              <w:jc w:val="center"/>
              <w:rPr>
                <w:rFonts w:ascii="宋体" w:hAnsi="宋体"/>
                <w:sz w:val="24"/>
              </w:rPr>
            </w:pPr>
            <w:r>
              <w:rPr>
                <w:rFonts w:hint="eastAsia" w:ascii="宋体" w:hAnsi="宋体"/>
                <w:sz w:val="24"/>
                <w:lang w:eastAsia="zh-CN"/>
              </w:rPr>
              <w:t>知识产权创造保护和运用奖励</w:t>
            </w:r>
          </w:p>
        </w:tc>
        <w:tc>
          <w:tcPr>
            <w:tcW w:w="2628" w:type="dxa"/>
            <w:gridSpan w:val="4"/>
            <w:noWrap w:val="0"/>
            <w:vAlign w:val="center"/>
          </w:tcPr>
          <w:p>
            <w:pPr>
              <w:jc w:val="center"/>
              <w:rPr>
                <w:rFonts w:ascii="宋体" w:hAnsi="宋体"/>
                <w:sz w:val="24"/>
              </w:rPr>
            </w:pPr>
            <w:r>
              <w:rPr>
                <w:rFonts w:hint="eastAsia" w:ascii="宋体" w:hAnsi="宋体"/>
                <w:sz w:val="24"/>
              </w:rPr>
              <w:t>当年</w:t>
            </w:r>
            <w:r>
              <w:rPr>
                <w:rFonts w:hint="eastAsia" w:ascii="宋体" w:hAnsi="宋体"/>
                <w:sz w:val="24"/>
                <w:lang w:eastAsia="zh-CN"/>
              </w:rPr>
              <w:t>国内</w:t>
            </w:r>
            <w:r>
              <w:rPr>
                <w:rFonts w:hint="eastAsia" w:ascii="宋体" w:hAnsi="宋体"/>
                <w:sz w:val="24"/>
              </w:rPr>
              <w:t>授权发明专利</w:t>
            </w:r>
            <w:r>
              <w:rPr>
                <w:rFonts w:ascii="宋体" w:hAnsi="宋体"/>
                <w:sz w:val="24"/>
              </w:rPr>
              <w:t>(</w:t>
            </w:r>
            <w:r>
              <w:rPr>
                <w:rFonts w:hint="eastAsia" w:ascii="宋体" w:hAnsi="宋体"/>
                <w:sz w:val="24"/>
              </w:rPr>
              <w:t>项</w:t>
            </w:r>
            <w:r>
              <w:rPr>
                <w:rFonts w:ascii="宋体" w:hAnsi="宋体"/>
                <w:sz w:val="24"/>
              </w:rPr>
              <w:t>)</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737"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r>
              <w:rPr>
                <w:rFonts w:hint="eastAsia" w:ascii="宋体" w:hAnsi="宋体"/>
                <w:sz w:val="24"/>
              </w:rPr>
              <w:t>专利名称</w:t>
            </w:r>
          </w:p>
        </w:tc>
        <w:tc>
          <w:tcPr>
            <w:tcW w:w="1078" w:type="dxa"/>
            <w:noWrap w:val="0"/>
            <w:vAlign w:val="center"/>
          </w:tcPr>
          <w:p>
            <w:pPr>
              <w:jc w:val="center"/>
              <w:rPr>
                <w:rFonts w:hint="eastAsia" w:ascii="宋体" w:hAnsi="宋体"/>
                <w:sz w:val="24"/>
              </w:rPr>
            </w:pPr>
            <w:r>
              <w:rPr>
                <w:rFonts w:hint="eastAsia" w:ascii="宋体" w:hAnsi="宋体"/>
                <w:sz w:val="24"/>
              </w:rPr>
              <w:t>类型</w:t>
            </w:r>
          </w:p>
        </w:tc>
        <w:tc>
          <w:tcPr>
            <w:tcW w:w="2706" w:type="dxa"/>
            <w:gridSpan w:val="3"/>
            <w:noWrap w:val="0"/>
            <w:vAlign w:val="center"/>
          </w:tcPr>
          <w:p>
            <w:pPr>
              <w:jc w:val="center"/>
              <w:rPr>
                <w:rFonts w:hint="eastAsia" w:ascii="宋体" w:hAnsi="宋体"/>
                <w:sz w:val="24"/>
              </w:rPr>
            </w:pPr>
            <w:r>
              <w:rPr>
                <w:rFonts w:hint="eastAsia" w:ascii="宋体" w:hAnsi="宋体"/>
                <w:sz w:val="24"/>
              </w:rPr>
              <w:t>专利号</w:t>
            </w:r>
          </w:p>
        </w:tc>
        <w:tc>
          <w:tcPr>
            <w:tcW w:w="1351" w:type="dxa"/>
            <w:gridSpan w:val="2"/>
            <w:noWrap w:val="0"/>
            <w:vAlign w:val="center"/>
          </w:tcPr>
          <w:p>
            <w:pPr>
              <w:jc w:val="center"/>
              <w:rPr>
                <w:rFonts w:hint="eastAsia"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737"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p>
        </w:tc>
        <w:tc>
          <w:tcPr>
            <w:tcW w:w="1078" w:type="dxa"/>
            <w:noWrap w:val="0"/>
            <w:vAlign w:val="center"/>
          </w:tcPr>
          <w:p>
            <w:pPr>
              <w:jc w:val="center"/>
              <w:rPr>
                <w:rFonts w:hint="eastAsia" w:ascii="宋体" w:hAnsi="宋体"/>
                <w:sz w:val="24"/>
              </w:rPr>
            </w:pPr>
          </w:p>
        </w:tc>
        <w:tc>
          <w:tcPr>
            <w:tcW w:w="2706" w:type="dxa"/>
            <w:gridSpan w:val="3"/>
            <w:noWrap w:val="0"/>
            <w:vAlign w:val="center"/>
          </w:tcPr>
          <w:p>
            <w:pPr>
              <w:jc w:val="center"/>
              <w:rPr>
                <w:rFonts w:hint="eastAsia" w:ascii="宋体" w:hAnsi="宋体"/>
                <w:sz w:val="24"/>
              </w:rPr>
            </w:pPr>
          </w:p>
        </w:tc>
        <w:tc>
          <w:tcPr>
            <w:tcW w:w="1351" w:type="dxa"/>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737"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737"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r>
              <w:rPr>
                <w:rFonts w:hint="eastAsia" w:ascii="宋体" w:hAnsi="宋体"/>
                <w:sz w:val="24"/>
              </w:rPr>
              <w:t>当年</w:t>
            </w:r>
            <w:r>
              <w:rPr>
                <w:rFonts w:hint="eastAsia" w:ascii="宋体" w:hAnsi="宋体"/>
                <w:sz w:val="24"/>
                <w:lang w:eastAsia="zh-CN"/>
              </w:rPr>
              <w:t>国外</w:t>
            </w:r>
            <w:r>
              <w:rPr>
                <w:rFonts w:hint="eastAsia" w:ascii="宋体" w:hAnsi="宋体"/>
                <w:sz w:val="24"/>
              </w:rPr>
              <w:t>授权发明专利</w:t>
            </w:r>
            <w:r>
              <w:rPr>
                <w:rFonts w:ascii="宋体" w:hAnsi="宋体"/>
                <w:sz w:val="24"/>
              </w:rPr>
              <w:t>(</w:t>
            </w:r>
            <w:r>
              <w:rPr>
                <w:rFonts w:hint="eastAsia" w:ascii="宋体" w:hAnsi="宋体"/>
                <w:sz w:val="24"/>
              </w:rPr>
              <w:t>项</w:t>
            </w:r>
            <w:r>
              <w:rPr>
                <w:rFonts w:ascii="宋体" w:hAnsi="宋体"/>
                <w:sz w:val="24"/>
              </w:rPr>
              <w:t>)</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r>
              <w:rPr>
                <w:rFonts w:hint="eastAsia" w:ascii="宋体" w:hAnsi="宋体"/>
                <w:sz w:val="24"/>
              </w:rPr>
              <w:t>专利名称</w:t>
            </w:r>
          </w:p>
        </w:tc>
        <w:tc>
          <w:tcPr>
            <w:tcW w:w="1078" w:type="dxa"/>
            <w:noWrap w:val="0"/>
            <w:vAlign w:val="center"/>
          </w:tcPr>
          <w:p>
            <w:pPr>
              <w:jc w:val="center"/>
              <w:rPr>
                <w:rFonts w:ascii="宋体" w:hAnsi="宋体"/>
                <w:sz w:val="24"/>
              </w:rPr>
            </w:pPr>
            <w:r>
              <w:rPr>
                <w:rFonts w:hint="eastAsia" w:ascii="宋体" w:hAnsi="宋体"/>
                <w:sz w:val="24"/>
              </w:rPr>
              <w:t>类型</w:t>
            </w:r>
          </w:p>
        </w:tc>
        <w:tc>
          <w:tcPr>
            <w:tcW w:w="2706" w:type="dxa"/>
            <w:gridSpan w:val="3"/>
            <w:noWrap w:val="0"/>
            <w:vAlign w:val="center"/>
          </w:tcPr>
          <w:p>
            <w:pPr>
              <w:jc w:val="center"/>
              <w:rPr>
                <w:rFonts w:ascii="宋体" w:hAnsi="宋体"/>
                <w:sz w:val="24"/>
              </w:rPr>
            </w:pPr>
            <w:r>
              <w:rPr>
                <w:rFonts w:hint="eastAsia" w:ascii="宋体" w:hAnsi="宋体"/>
                <w:sz w:val="24"/>
              </w:rPr>
              <w:t>专利号</w:t>
            </w:r>
          </w:p>
        </w:tc>
        <w:tc>
          <w:tcPr>
            <w:tcW w:w="1351" w:type="dxa"/>
            <w:gridSpan w:val="2"/>
            <w:noWrap w:val="0"/>
            <w:vAlign w:val="center"/>
          </w:tcPr>
          <w:p>
            <w:pPr>
              <w:jc w:val="center"/>
              <w:rPr>
                <w:rFonts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p>
        </w:tc>
        <w:tc>
          <w:tcPr>
            <w:tcW w:w="1078" w:type="dxa"/>
            <w:noWrap w:val="0"/>
            <w:vAlign w:val="center"/>
          </w:tcPr>
          <w:p>
            <w:pPr>
              <w:jc w:val="center"/>
              <w:rPr>
                <w:rFonts w:hint="eastAsia" w:ascii="宋体" w:hAnsi="宋体"/>
                <w:sz w:val="24"/>
              </w:rPr>
            </w:pPr>
          </w:p>
        </w:tc>
        <w:tc>
          <w:tcPr>
            <w:tcW w:w="2706" w:type="dxa"/>
            <w:gridSpan w:val="3"/>
            <w:noWrap w:val="0"/>
            <w:vAlign w:val="center"/>
          </w:tcPr>
          <w:p>
            <w:pPr>
              <w:jc w:val="center"/>
              <w:rPr>
                <w:rFonts w:hint="eastAsia" w:ascii="宋体" w:hAnsi="宋体"/>
                <w:sz w:val="24"/>
              </w:rPr>
            </w:pPr>
          </w:p>
        </w:tc>
        <w:tc>
          <w:tcPr>
            <w:tcW w:w="1351" w:type="dxa"/>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p>
        </w:tc>
        <w:tc>
          <w:tcPr>
            <w:tcW w:w="1078" w:type="dxa"/>
            <w:noWrap w:val="0"/>
            <w:vAlign w:val="center"/>
          </w:tcPr>
          <w:p>
            <w:pPr>
              <w:jc w:val="center"/>
              <w:rPr>
                <w:rFonts w:hint="eastAsia" w:ascii="宋体" w:hAnsi="宋体"/>
                <w:sz w:val="24"/>
              </w:rPr>
            </w:pPr>
          </w:p>
        </w:tc>
        <w:tc>
          <w:tcPr>
            <w:tcW w:w="2706" w:type="dxa"/>
            <w:gridSpan w:val="3"/>
            <w:noWrap w:val="0"/>
            <w:vAlign w:val="center"/>
          </w:tcPr>
          <w:p>
            <w:pPr>
              <w:jc w:val="center"/>
              <w:rPr>
                <w:rFonts w:hint="eastAsia" w:ascii="宋体" w:hAnsi="宋体"/>
                <w:sz w:val="24"/>
              </w:rPr>
            </w:pPr>
          </w:p>
        </w:tc>
        <w:tc>
          <w:tcPr>
            <w:tcW w:w="1351" w:type="dxa"/>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企业首件国内授权发明专利（项）</w:t>
            </w:r>
          </w:p>
        </w:tc>
        <w:tc>
          <w:tcPr>
            <w:tcW w:w="1078" w:type="dxa"/>
            <w:noWrap w:val="0"/>
            <w:vAlign w:val="center"/>
          </w:tcPr>
          <w:p>
            <w:pPr>
              <w:jc w:val="center"/>
              <w:rPr>
                <w:rFonts w:hint="eastAsia" w:ascii="宋体" w:hAnsi="宋体"/>
                <w:sz w:val="24"/>
              </w:rPr>
            </w:pPr>
          </w:p>
        </w:tc>
        <w:tc>
          <w:tcPr>
            <w:tcW w:w="2706" w:type="dxa"/>
            <w:gridSpan w:val="3"/>
            <w:noWrap w:val="0"/>
            <w:vAlign w:val="center"/>
          </w:tcPr>
          <w:p>
            <w:pPr>
              <w:jc w:val="center"/>
              <w:rPr>
                <w:rFonts w:hint="eastAsia" w:ascii="宋体" w:hAnsi="宋体"/>
                <w:sz w:val="24"/>
              </w:rPr>
            </w:pPr>
            <w:r>
              <w:rPr>
                <w:rFonts w:hint="eastAsia" w:ascii="宋体" w:hAnsi="宋体"/>
                <w:sz w:val="24"/>
                <w:lang w:eastAsia="zh-CN"/>
              </w:rPr>
              <w:t>申请奖励</w:t>
            </w:r>
            <w:r>
              <w:rPr>
                <w:rFonts w:hint="eastAsia" w:ascii="宋体" w:hAnsi="宋体"/>
                <w:sz w:val="24"/>
              </w:rPr>
              <w:t>金额（元）</w:t>
            </w:r>
          </w:p>
        </w:tc>
        <w:tc>
          <w:tcPr>
            <w:tcW w:w="1351" w:type="dxa"/>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r>
              <w:rPr>
                <w:rFonts w:hint="eastAsia" w:ascii="宋体" w:hAnsi="宋体"/>
                <w:sz w:val="24"/>
              </w:rPr>
              <w:t>专利名称</w:t>
            </w:r>
          </w:p>
        </w:tc>
        <w:tc>
          <w:tcPr>
            <w:tcW w:w="1078" w:type="dxa"/>
            <w:noWrap w:val="0"/>
            <w:vAlign w:val="center"/>
          </w:tcPr>
          <w:p>
            <w:pPr>
              <w:jc w:val="center"/>
              <w:rPr>
                <w:rFonts w:hint="eastAsia" w:ascii="宋体" w:hAnsi="宋体"/>
                <w:sz w:val="24"/>
              </w:rPr>
            </w:pPr>
            <w:r>
              <w:rPr>
                <w:rFonts w:hint="eastAsia" w:ascii="宋体" w:hAnsi="宋体"/>
                <w:sz w:val="24"/>
              </w:rPr>
              <w:t>类型</w:t>
            </w:r>
          </w:p>
        </w:tc>
        <w:tc>
          <w:tcPr>
            <w:tcW w:w="2706" w:type="dxa"/>
            <w:gridSpan w:val="3"/>
            <w:noWrap w:val="0"/>
            <w:vAlign w:val="center"/>
          </w:tcPr>
          <w:p>
            <w:pPr>
              <w:jc w:val="center"/>
              <w:rPr>
                <w:rFonts w:hint="eastAsia" w:ascii="宋体" w:hAnsi="宋体"/>
                <w:sz w:val="24"/>
              </w:rPr>
            </w:pPr>
            <w:r>
              <w:rPr>
                <w:rFonts w:hint="eastAsia" w:ascii="宋体" w:hAnsi="宋体"/>
                <w:sz w:val="24"/>
              </w:rPr>
              <w:t>专利号</w:t>
            </w:r>
          </w:p>
        </w:tc>
        <w:tc>
          <w:tcPr>
            <w:tcW w:w="1351" w:type="dxa"/>
            <w:gridSpan w:val="2"/>
            <w:noWrap w:val="0"/>
            <w:vAlign w:val="center"/>
          </w:tcPr>
          <w:p>
            <w:pPr>
              <w:jc w:val="center"/>
              <w:rPr>
                <w:rFonts w:hint="eastAsia"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default" w:ascii="宋体" w:hAnsi="宋体" w:eastAsiaTheme="minorEastAsia"/>
                <w:sz w:val="24"/>
                <w:lang w:val="en-US" w:eastAsia="zh-CN"/>
              </w:rPr>
            </w:pPr>
            <w:r>
              <w:rPr>
                <w:rFonts w:hint="eastAsia" w:ascii="宋体" w:hAnsi="宋体"/>
                <w:sz w:val="24"/>
                <w:lang w:eastAsia="zh-CN"/>
              </w:rPr>
              <w:t>当年获授权发明专利</w:t>
            </w:r>
            <w:r>
              <w:rPr>
                <w:rFonts w:hint="eastAsia" w:ascii="宋体" w:hAnsi="宋体"/>
                <w:sz w:val="24"/>
                <w:lang w:val="en-US" w:eastAsia="zh-CN"/>
              </w:rPr>
              <w:t>5件以上（项）</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r>
              <w:rPr>
                <w:rFonts w:hint="eastAsia" w:ascii="宋体" w:hAnsi="宋体"/>
                <w:sz w:val="24"/>
              </w:rPr>
              <w:t>专利名称</w:t>
            </w:r>
          </w:p>
        </w:tc>
        <w:tc>
          <w:tcPr>
            <w:tcW w:w="1078" w:type="dxa"/>
            <w:noWrap w:val="0"/>
            <w:vAlign w:val="center"/>
          </w:tcPr>
          <w:p>
            <w:pPr>
              <w:jc w:val="center"/>
              <w:rPr>
                <w:rFonts w:ascii="宋体" w:hAnsi="宋体"/>
                <w:sz w:val="24"/>
              </w:rPr>
            </w:pPr>
            <w:r>
              <w:rPr>
                <w:rFonts w:hint="eastAsia" w:ascii="宋体" w:hAnsi="宋体"/>
                <w:sz w:val="24"/>
              </w:rPr>
              <w:t>类型</w:t>
            </w: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rPr>
              <w:t>专利号</w:t>
            </w:r>
          </w:p>
        </w:tc>
        <w:tc>
          <w:tcPr>
            <w:tcW w:w="1351" w:type="dxa"/>
            <w:gridSpan w:val="2"/>
            <w:noWrap w:val="0"/>
            <w:vAlign w:val="center"/>
          </w:tcPr>
          <w:p>
            <w:pPr>
              <w:jc w:val="center"/>
              <w:rPr>
                <w:rFonts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转移转化到高新区的发明专利（项）</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r>
              <w:rPr>
                <w:rFonts w:hint="eastAsia" w:ascii="宋体" w:hAnsi="宋体"/>
                <w:sz w:val="24"/>
              </w:rPr>
              <w:t>专利名称</w:t>
            </w:r>
          </w:p>
        </w:tc>
        <w:tc>
          <w:tcPr>
            <w:tcW w:w="1078" w:type="dxa"/>
            <w:noWrap w:val="0"/>
            <w:vAlign w:val="center"/>
          </w:tcPr>
          <w:p>
            <w:pPr>
              <w:jc w:val="center"/>
              <w:rPr>
                <w:rFonts w:ascii="宋体" w:hAnsi="宋体"/>
                <w:sz w:val="24"/>
              </w:rPr>
            </w:pPr>
            <w:r>
              <w:rPr>
                <w:rFonts w:hint="eastAsia" w:ascii="宋体" w:hAnsi="宋体"/>
                <w:sz w:val="24"/>
              </w:rPr>
              <w:t>类型</w:t>
            </w: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rPr>
              <w:t>专利号</w:t>
            </w:r>
          </w:p>
        </w:tc>
        <w:tc>
          <w:tcPr>
            <w:tcW w:w="1351" w:type="dxa"/>
            <w:gridSpan w:val="2"/>
            <w:noWrap w:val="0"/>
            <w:vAlign w:val="center"/>
          </w:tcPr>
          <w:p>
            <w:pPr>
              <w:jc w:val="center"/>
              <w:rPr>
                <w:rFonts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default" w:ascii="宋体" w:hAnsi="宋体"/>
                <w:sz w:val="24"/>
                <w:lang w:val="en-US" w:eastAsia="zh-CN"/>
              </w:rPr>
            </w:pPr>
            <w:r>
              <w:rPr>
                <w:rFonts w:hint="eastAsia" w:ascii="宋体" w:hAnsi="宋体"/>
                <w:sz w:val="24"/>
                <w:lang w:eastAsia="zh-CN"/>
              </w:rPr>
              <w:t>维持</w:t>
            </w:r>
            <w:r>
              <w:rPr>
                <w:rFonts w:hint="eastAsia" w:ascii="宋体" w:hAnsi="宋体"/>
                <w:sz w:val="24"/>
                <w:lang w:val="en-US" w:eastAsia="zh-CN"/>
              </w:rPr>
              <w:t>5年以内的国内外发明专利（项）</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r>
              <w:rPr>
                <w:rFonts w:hint="eastAsia" w:ascii="宋体" w:hAnsi="宋体"/>
                <w:sz w:val="24"/>
              </w:rPr>
              <w:t>专利名称</w:t>
            </w:r>
          </w:p>
        </w:tc>
        <w:tc>
          <w:tcPr>
            <w:tcW w:w="1078" w:type="dxa"/>
            <w:noWrap w:val="0"/>
            <w:vAlign w:val="center"/>
          </w:tcPr>
          <w:p>
            <w:pPr>
              <w:jc w:val="center"/>
              <w:rPr>
                <w:rFonts w:ascii="宋体" w:hAnsi="宋体"/>
                <w:sz w:val="24"/>
              </w:rPr>
            </w:pPr>
            <w:r>
              <w:rPr>
                <w:rFonts w:hint="eastAsia" w:ascii="宋体" w:hAnsi="宋体"/>
                <w:sz w:val="24"/>
              </w:rPr>
              <w:t>类型</w:t>
            </w: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rPr>
              <w:t>专利号</w:t>
            </w:r>
          </w:p>
        </w:tc>
        <w:tc>
          <w:tcPr>
            <w:tcW w:w="1351" w:type="dxa"/>
            <w:gridSpan w:val="2"/>
            <w:noWrap w:val="0"/>
            <w:vAlign w:val="center"/>
          </w:tcPr>
          <w:p>
            <w:pPr>
              <w:jc w:val="center"/>
              <w:rPr>
                <w:rFonts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p>
        </w:tc>
        <w:tc>
          <w:tcPr>
            <w:tcW w:w="1078" w:type="dxa"/>
            <w:noWrap w:val="0"/>
            <w:vAlign w:val="center"/>
          </w:tcPr>
          <w:p>
            <w:pPr>
              <w:jc w:val="center"/>
              <w:rPr>
                <w:rFonts w:hint="eastAsia" w:ascii="宋体" w:hAnsi="宋体"/>
                <w:sz w:val="24"/>
              </w:rPr>
            </w:pPr>
          </w:p>
        </w:tc>
        <w:tc>
          <w:tcPr>
            <w:tcW w:w="2706" w:type="dxa"/>
            <w:gridSpan w:val="3"/>
            <w:noWrap w:val="0"/>
            <w:vAlign w:val="center"/>
          </w:tcPr>
          <w:p>
            <w:pPr>
              <w:jc w:val="center"/>
              <w:rPr>
                <w:rFonts w:hint="eastAsia" w:ascii="宋体" w:hAnsi="宋体"/>
                <w:sz w:val="24"/>
              </w:rPr>
            </w:pPr>
          </w:p>
        </w:tc>
        <w:tc>
          <w:tcPr>
            <w:tcW w:w="1351" w:type="dxa"/>
            <w:gridSpan w:val="2"/>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r>
              <w:rPr>
                <w:rFonts w:hint="eastAsia" w:ascii="宋体" w:hAnsi="宋体"/>
                <w:sz w:val="24"/>
                <w:lang w:eastAsia="zh-CN"/>
              </w:rPr>
              <w:t>维持</w:t>
            </w:r>
            <w:r>
              <w:rPr>
                <w:rFonts w:hint="eastAsia" w:ascii="宋体" w:hAnsi="宋体"/>
                <w:sz w:val="24"/>
                <w:lang w:val="en-US" w:eastAsia="zh-CN"/>
              </w:rPr>
              <w:t>5年以上（含5年）10年以下的国内外发明专利（项）</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r>
              <w:rPr>
                <w:rFonts w:hint="eastAsia" w:ascii="宋体" w:hAnsi="宋体"/>
                <w:sz w:val="24"/>
              </w:rPr>
              <w:t>专利名称</w:t>
            </w:r>
          </w:p>
        </w:tc>
        <w:tc>
          <w:tcPr>
            <w:tcW w:w="1078" w:type="dxa"/>
            <w:noWrap w:val="0"/>
            <w:vAlign w:val="center"/>
          </w:tcPr>
          <w:p>
            <w:pPr>
              <w:jc w:val="center"/>
              <w:rPr>
                <w:rFonts w:ascii="宋体" w:hAnsi="宋体"/>
                <w:sz w:val="24"/>
              </w:rPr>
            </w:pPr>
            <w:r>
              <w:rPr>
                <w:rFonts w:hint="eastAsia" w:ascii="宋体" w:hAnsi="宋体"/>
                <w:sz w:val="24"/>
              </w:rPr>
              <w:t>类型</w:t>
            </w: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rPr>
              <w:t>专利号</w:t>
            </w:r>
          </w:p>
        </w:tc>
        <w:tc>
          <w:tcPr>
            <w:tcW w:w="1351" w:type="dxa"/>
            <w:gridSpan w:val="2"/>
            <w:noWrap w:val="0"/>
            <w:vAlign w:val="center"/>
          </w:tcPr>
          <w:p>
            <w:pPr>
              <w:jc w:val="center"/>
              <w:rPr>
                <w:rFonts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r>
              <w:rPr>
                <w:rFonts w:hint="eastAsia" w:ascii="宋体" w:hAnsi="宋体"/>
                <w:sz w:val="24"/>
                <w:lang w:eastAsia="zh-CN"/>
              </w:rPr>
              <w:t>维持</w:t>
            </w:r>
            <w:r>
              <w:rPr>
                <w:rFonts w:hint="eastAsia" w:ascii="宋体" w:hAnsi="宋体"/>
                <w:sz w:val="24"/>
                <w:lang w:val="en-US" w:eastAsia="zh-CN"/>
              </w:rPr>
              <w:t>10年以上（含10年）的国内外发明专利（项）</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r>
              <w:rPr>
                <w:rFonts w:hint="eastAsia" w:ascii="宋体" w:hAnsi="宋体"/>
                <w:sz w:val="24"/>
              </w:rPr>
              <w:t>专利名称</w:t>
            </w:r>
          </w:p>
        </w:tc>
        <w:tc>
          <w:tcPr>
            <w:tcW w:w="1078" w:type="dxa"/>
            <w:noWrap w:val="0"/>
            <w:vAlign w:val="center"/>
          </w:tcPr>
          <w:p>
            <w:pPr>
              <w:jc w:val="center"/>
              <w:rPr>
                <w:rFonts w:ascii="宋体" w:hAnsi="宋体"/>
                <w:sz w:val="24"/>
              </w:rPr>
            </w:pPr>
            <w:r>
              <w:rPr>
                <w:rFonts w:hint="eastAsia" w:ascii="宋体" w:hAnsi="宋体"/>
                <w:sz w:val="24"/>
              </w:rPr>
              <w:t>类型</w:t>
            </w:r>
          </w:p>
        </w:tc>
        <w:tc>
          <w:tcPr>
            <w:tcW w:w="2706" w:type="dxa"/>
            <w:gridSpan w:val="3"/>
            <w:noWrap w:val="0"/>
            <w:vAlign w:val="center"/>
          </w:tcPr>
          <w:p>
            <w:pPr>
              <w:jc w:val="center"/>
              <w:rPr>
                <w:rFonts w:hint="eastAsia" w:ascii="宋体" w:hAnsi="宋体"/>
                <w:sz w:val="24"/>
                <w:lang w:eastAsia="zh-CN"/>
              </w:rPr>
            </w:pPr>
            <w:r>
              <w:rPr>
                <w:rFonts w:hint="eastAsia" w:ascii="宋体" w:hAnsi="宋体"/>
                <w:sz w:val="24"/>
              </w:rPr>
              <w:t>专利号</w:t>
            </w:r>
          </w:p>
        </w:tc>
        <w:tc>
          <w:tcPr>
            <w:tcW w:w="1351" w:type="dxa"/>
            <w:gridSpan w:val="2"/>
            <w:noWrap w:val="0"/>
            <w:vAlign w:val="center"/>
          </w:tcPr>
          <w:p>
            <w:pPr>
              <w:jc w:val="center"/>
              <w:rPr>
                <w:rFonts w:ascii="宋体" w:hAnsi="宋体"/>
                <w:sz w:val="24"/>
              </w:rPr>
            </w:pPr>
            <w:r>
              <w:rPr>
                <w:rFonts w:hint="eastAsia" w:ascii="宋体" w:hAnsi="宋体"/>
                <w:sz w:val="24"/>
              </w:rPr>
              <w:t>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lang w:eastAsia="zh-CN"/>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hint="eastAsia" w:ascii="宋体" w:hAnsi="宋体"/>
                <w:sz w:val="24"/>
                <w:lang w:eastAsia="zh-CN"/>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10"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sz w:val="24"/>
              </w:rPr>
            </w:pPr>
          </w:p>
        </w:tc>
        <w:tc>
          <w:tcPr>
            <w:tcW w:w="5135"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企业知识产权管理规范认证证书</w:t>
            </w:r>
          </w:p>
        </w:tc>
        <w:tc>
          <w:tcPr>
            <w:tcW w:w="5135"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认证费用</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购买专利权质押保险</w:t>
            </w:r>
          </w:p>
        </w:tc>
        <w:tc>
          <w:tcPr>
            <w:tcW w:w="5135"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合同金额</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专利纠纷案件胜诉的</w:t>
            </w:r>
          </w:p>
        </w:tc>
        <w:tc>
          <w:tcPr>
            <w:tcW w:w="5135"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hint="eastAsia" w:ascii="宋体" w:hAnsi="宋体" w:eastAsiaTheme="minorEastAsia"/>
                <w:sz w:val="24"/>
                <w:lang w:eastAsia="zh-CN"/>
              </w:rPr>
            </w:pPr>
            <w:r>
              <w:rPr>
                <w:rFonts w:hint="eastAsia" w:ascii="宋体" w:hAnsi="宋体"/>
                <w:sz w:val="24"/>
                <w:lang w:eastAsia="zh-CN"/>
              </w:rPr>
              <w:t>诉讼费及相关费用</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586"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w w:val="80"/>
                <w:sz w:val="24"/>
              </w:rPr>
            </w:pPr>
            <w:r>
              <w:rPr>
                <w:rFonts w:hint="eastAsia" w:ascii="宋体" w:hAnsi="宋体"/>
                <w:sz w:val="24"/>
              </w:rPr>
              <w:t>专利</w:t>
            </w:r>
            <w:r>
              <w:rPr>
                <w:rFonts w:ascii="宋体" w:hAnsi="宋体"/>
                <w:sz w:val="24"/>
              </w:rPr>
              <w:t>导航项目名称</w:t>
            </w:r>
          </w:p>
        </w:tc>
        <w:tc>
          <w:tcPr>
            <w:tcW w:w="5135"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635"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r>
              <w:rPr>
                <w:rFonts w:hint="eastAsia" w:ascii="宋体" w:hAnsi="宋体"/>
                <w:sz w:val="24"/>
                <w:lang w:eastAsia="zh-CN"/>
              </w:rPr>
              <w:t>专利导航</w:t>
            </w:r>
            <w:r>
              <w:rPr>
                <w:rFonts w:hint="eastAsia" w:ascii="宋体" w:hAnsi="宋体"/>
                <w:sz w:val="24"/>
              </w:rPr>
              <w:t>合作</w:t>
            </w:r>
            <w:r>
              <w:rPr>
                <w:rFonts w:ascii="宋体" w:hAnsi="宋体"/>
                <w:sz w:val="24"/>
              </w:rPr>
              <w:t>单位名称</w:t>
            </w:r>
          </w:p>
        </w:tc>
        <w:tc>
          <w:tcPr>
            <w:tcW w:w="5135"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685" w:hRule="atLeast"/>
        </w:trPr>
        <w:tc>
          <w:tcPr>
            <w:tcW w:w="1320" w:type="dxa"/>
            <w:vMerge w:val="continue"/>
            <w:noWrap w:val="0"/>
            <w:vAlign w:val="center"/>
          </w:tcPr>
          <w:p>
            <w:pPr>
              <w:jc w:val="center"/>
              <w:rPr>
                <w:rFonts w:ascii="宋体" w:hAnsi="宋体"/>
                <w:sz w:val="24"/>
              </w:rPr>
            </w:pPr>
          </w:p>
        </w:tc>
        <w:tc>
          <w:tcPr>
            <w:tcW w:w="2628" w:type="dxa"/>
            <w:gridSpan w:val="4"/>
            <w:noWrap w:val="0"/>
            <w:vAlign w:val="center"/>
          </w:tcPr>
          <w:p>
            <w:pPr>
              <w:jc w:val="center"/>
              <w:rPr>
                <w:rFonts w:ascii="宋体" w:hAnsi="宋体"/>
                <w:sz w:val="24"/>
              </w:rPr>
            </w:pPr>
            <w:r>
              <w:rPr>
                <w:rFonts w:hint="eastAsia" w:ascii="宋体" w:hAnsi="宋体"/>
                <w:sz w:val="24"/>
                <w:lang w:eastAsia="zh-CN"/>
              </w:rPr>
              <w:t>专利导航</w:t>
            </w:r>
            <w:r>
              <w:rPr>
                <w:rFonts w:hint="eastAsia" w:ascii="宋体" w:hAnsi="宋体"/>
                <w:sz w:val="24"/>
              </w:rPr>
              <w:t>合同</w:t>
            </w:r>
            <w:r>
              <w:rPr>
                <w:rFonts w:hint="eastAsia" w:ascii="宋体" w:hAnsi="宋体"/>
                <w:sz w:val="24"/>
                <w:lang w:eastAsia="zh-CN"/>
              </w:rPr>
              <w:t>金</w:t>
            </w:r>
            <w:r>
              <w:rPr>
                <w:rFonts w:ascii="宋体" w:hAnsi="宋体"/>
                <w:sz w:val="24"/>
              </w:rPr>
              <w:t>额</w:t>
            </w:r>
          </w:p>
        </w:tc>
        <w:tc>
          <w:tcPr>
            <w:tcW w:w="1078" w:type="dxa"/>
            <w:noWrap w:val="0"/>
            <w:vAlign w:val="center"/>
          </w:tcPr>
          <w:p>
            <w:pPr>
              <w:jc w:val="center"/>
              <w:rPr>
                <w:rFonts w:ascii="宋体" w:hAnsi="宋体"/>
                <w:sz w:val="24"/>
              </w:rPr>
            </w:pPr>
          </w:p>
        </w:tc>
        <w:tc>
          <w:tcPr>
            <w:tcW w:w="2706" w:type="dxa"/>
            <w:gridSpan w:val="3"/>
            <w:noWrap w:val="0"/>
            <w:vAlign w:val="center"/>
          </w:tcPr>
          <w:p>
            <w:pPr>
              <w:jc w:val="center"/>
              <w:rPr>
                <w:rFonts w:ascii="宋体" w:hAnsi="宋体"/>
                <w:sz w:val="24"/>
              </w:rPr>
            </w:pPr>
            <w:r>
              <w:rPr>
                <w:rFonts w:hint="eastAsia" w:ascii="宋体" w:hAnsi="宋体"/>
                <w:sz w:val="24"/>
                <w:lang w:eastAsia="zh-CN"/>
              </w:rPr>
              <w:t>申请</w:t>
            </w:r>
            <w:bookmarkStart w:id="2" w:name="_GoBack"/>
            <w:bookmarkEnd w:id="2"/>
            <w:r>
              <w:rPr>
                <w:rFonts w:hint="eastAsia" w:ascii="宋体" w:hAnsi="宋体"/>
                <w:sz w:val="24"/>
                <w:lang w:eastAsia="zh-CN"/>
              </w:rPr>
              <w:t>奖励</w:t>
            </w:r>
            <w:r>
              <w:rPr>
                <w:rFonts w:hint="eastAsia" w:ascii="宋体" w:hAnsi="宋体"/>
                <w:sz w:val="24"/>
              </w:rPr>
              <w:t>金额（</w:t>
            </w:r>
            <w:r>
              <w:rPr>
                <w:rFonts w:hint="eastAsia" w:ascii="宋体" w:hAnsi="宋体"/>
                <w:sz w:val="24"/>
                <w:lang w:eastAsia="zh-CN"/>
              </w:rPr>
              <w:t>万</w:t>
            </w:r>
            <w:r>
              <w:rPr>
                <w:rFonts w:hint="eastAsia" w:ascii="宋体" w:hAnsi="宋体"/>
                <w:sz w:val="24"/>
              </w:rPr>
              <w:t>元）</w:t>
            </w:r>
          </w:p>
        </w:tc>
        <w:tc>
          <w:tcPr>
            <w:tcW w:w="1351"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629" w:hRule="atLeast"/>
        </w:trPr>
        <w:tc>
          <w:tcPr>
            <w:tcW w:w="1320" w:type="dxa"/>
            <w:vMerge w:val="continue"/>
            <w:noWrap w:val="0"/>
            <w:vAlign w:val="center"/>
          </w:tcPr>
          <w:p>
            <w:pPr>
              <w:jc w:val="center"/>
              <w:rPr>
                <w:rFonts w:ascii="宋体" w:hAnsi="宋体"/>
                <w:sz w:val="24"/>
              </w:rPr>
            </w:pPr>
          </w:p>
        </w:tc>
        <w:tc>
          <w:tcPr>
            <w:tcW w:w="2332" w:type="dxa"/>
            <w:gridSpan w:val="3"/>
            <w:noWrap w:val="0"/>
            <w:vAlign w:val="center"/>
          </w:tcPr>
          <w:p>
            <w:pPr>
              <w:jc w:val="center"/>
              <w:rPr>
                <w:rFonts w:ascii="宋体" w:hAnsi="宋体"/>
                <w:sz w:val="24"/>
              </w:rPr>
            </w:pPr>
            <w:r>
              <w:rPr>
                <w:rFonts w:hint="eastAsia" w:ascii="宋体" w:hAnsi="宋体"/>
                <w:sz w:val="24"/>
              </w:rPr>
              <w:t>申请</w:t>
            </w:r>
            <w:r>
              <w:rPr>
                <w:rFonts w:hint="eastAsia" w:ascii="宋体" w:hAnsi="宋体"/>
                <w:sz w:val="24"/>
                <w:lang w:eastAsia="zh-CN"/>
              </w:rPr>
              <w:t>奖励</w:t>
            </w:r>
            <w:r>
              <w:rPr>
                <w:rFonts w:hint="eastAsia" w:ascii="宋体" w:hAnsi="宋体"/>
                <w:sz w:val="24"/>
              </w:rPr>
              <w:t>资金</w:t>
            </w:r>
            <w:r>
              <w:rPr>
                <w:rFonts w:hint="eastAsia" w:ascii="宋体" w:hAnsi="宋体"/>
                <w:sz w:val="24"/>
                <w:lang w:eastAsia="zh-CN"/>
              </w:rPr>
              <w:t>小计</w:t>
            </w:r>
            <w:r>
              <w:rPr>
                <w:rFonts w:ascii="宋体" w:hAnsi="宋体"/>
                <w:sz w:val="24"/>
              </w:rPr>
              <w:t>(</w:t>
            </w:r>
            <w:r>
              <w:rPr>
                <w:rFonts w:hint="eastAsia" w:ascii="宋体" w:hAnsi="宋体"/>
                <w:sz w:val="24"/>
              </w:rPr>
              <w:t>万元</w:t>
            </w:r>
            <w:r>
              <w:rPr>
                <w:rFonts w:ascii="宋体" w:hAnsi="宋体"/>
                <w:sz w:val="24"/>
              </w:rPr>
              <w:t>)</w:t>
            </w:r>
          </w:p>
        </w:tc>
        <w:tc>
          <w:tcPr>
            <w:tcW w:w="5431" w:type="dxa"/>
            <w:gridSpan w:val="7"/>
            <w:noWrap w:val="0"/>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39" w:type="dxa"/>
          <w:cantSplit/>
          <w:trHeight w:val="629" w:hRule="atLeast"/>
        </w:trPr>
        <w:tc>
          <w:tcPr>
            <w:tcW w:w="1320" w:type="dxa"/>
            <w:noWrap w:val="0"/>
            <w:vAlign w:val="center"/>
          </w:tcPr>
          <w:p>
            <w:pPr>
              <w:jc w:val="center"/>
              <w:rPr>
                <w:rFonts w:ascii="宋体" w:hAnsi="宋体"/>
                <w:sz w:val="24"/>
              </w:rPr>
            </w:pPr>
          </w:p>
        </w:tc>
        <w:tc>
          <w:tcPr>
            <w:tcW w:w="2332" w:type="dxa"/>
            <w:gridSpan w:val="3"/>
            <w:noWrap w:val="0"/>
            <w:vAlign w:val="center"/>
          </w:tcPr>
          <w:p>
            <w:pPr>
              <w:jc w:val="center"/>
              <w:rPr>
                <w:rFonts w:hint="eastAsia" w:ascii="宋体" w:hAnsi="宋体"/>
                <w:sz w:val="24"/>
              </w:rPr>
            </w:pPr>
          </w:p>
        </w:tc>
        <w:tc>
          <w:tcPr>
            <w:tcW w:w="5431" w:type="dxa"/>
            <w:gridSpan w:val="7"/>
            <w:noWrap w:val="0"/>
            <w:vAlign w:val="center"/>
          </w:tcPr>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9" w:hRule="atLeast"/>
        </w:trPr>
        <w:tc>
          <w:tcPr>
            <w:tcW w:w="1320" w:type="dxa"/>
            <w:noWrap w:val="0"/>
            <w:vAlign w:val="center"/>
          </w:tcPr>
          <w:p>
            <w:pPr>
              <w:jc w:val="center"/>
              <w:rPr>
                <w:rFonts w:ascii="宋体" w:hAnsi="宋体"/>
                <w:sz w:val="24"/>
              </w:rPr>
            </w:pPr>
            <w:r>
              <w:rPr>
                <w:rFonts w:hint="eastAsia" w:ascii="宋体" w:hAnsi="宋体"/>
                <w:sz w:val="24"/>
              </w:rPr>
              <w:t>其他</w:t>
            </w:r>
          </w:p>
        </w:tc>
        <w:tc>
          <w:tcPr>
            <w:tcW w:w="7802" w:type="dxa"/>
            <w:gridSpan w:val="11"/>
            <w:noWrap w:val="0"/>
            <w:vAlign w:val="center"/>
          </w:tcPr>
          <w:p>
            <w:pPr>
              <w:widowControl/>
              <w:jc w:val="center"/>
              <w:rPr>
                <w:rFonts w:ascii="宋体" w:hAnsi="宋体"/>
              </w:rPr>
            </w:pPr>
          </w:p>
          <w:p>
            <w:pPr>
              <w:widowControl/>
              <w:jc w:val="center"/>
              <w:rPr>
                <w:rFonts w:ascii="宋体" w:hAnsi="宋体"/>
              </w:rPr>
            </w:pPr>
          </w:p>
          <w:p>
            <w:pPr>
              <w:widowControl/>
              <w:jc w:val="center"/>
              <w:rPr>
                <w:rFonts w:ascii="宋体" w:hAnsi="宋体"/>
              </w:rPr>
            </w:pPr>
          </w:p>
          <w:p>
            <w:pPr>
              <w:widowControl/>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886" w:type="dxa"/>
            <w:gridSpan w:val="2"/>
            <w:noWrap w:val="0"/>
            <w:vAlign w:val="center"/>
          </w:tcPr>
          <w:p>
            <w:pPr>
              <w:jc w:val="center"/>
              <w:rPr>
                <w:rFonts w:ascii="宋体" w:hAnsi="宋体"/>
                <w:sz w:val="24"/>
              </w:rPr>
            </w:pPr>
            <w:r>
              <w:rPr>
                <w:rFonts w:hint="eastAsia" w:ascii="宋体" w:hAnsi="宋体"/>
                <w:sz w:val="24"/>
              </w:rPr>
              <w:t>申请资金合计</w:t>
            </w:r>
            <w:r>
              <w:rPr>
                <w:rFonts w:ascii="宋体" w:hAnsi="宋体"/>
                <w:sz w:val="24"/>
              </w:rPr>
              <w:t>(</w:t>
            </w:r>
            <w:r>
              <w:rPr>
                <w:rFonts w:hint="eastAsia" w:ascii="宋体" w:hAnsi="宋体"/>
                <w:sz w:val="24"/>
              </w:rPr>
              <w:t>万元</w:t>
            </w:r>
            <w:r>
              <w:rPr>
                <w:rFonts w:ascii="宋体" w:hAnsi="宋体"/>
                <w:sz w:val="24"/>
              </w:rPr>
              <w:t>)</w:t>
            </w:r>
          </w:p>
        </w:tc>
        <w:tc>
          <w:tcPr>
            <w:tcW w:w="6236" w:type="dxa"/>
            <w:gridSpan w:val="10"/>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886" w:type="dxa"/>
            <w:gridSpan w:val="2"/>
            <w:noWrap w:val="0"/>
            <w:vAlign w:val="center"/>
          </w:tcPr>
          <w:p>
            <w:pPr>
              <w:jc w:val="center"/>
              <w:rPr>
                <w:rFonts w:ascii="宋体" w:hAnsi="宋体"/>
                <w:sz w:val="24"/>
              </w:rPr>
            </w:pPr>
            <w:r>
              <w:rPr>
                <w:rFonts w:hint="eastAsia" w:ascii="宋体" w:hAnsi="宋体"/>
                <w:sz w:val="24"/>
              </w:rPr>
              <w:t>相关证明</w:t>
            </w:r>
          </w:p>
          <w:p>
            <w:pPr>
              <w:jc w:val="center"/>
              <w:rPr>
                <w:rFonts w:ascii="宋体" w:hAnsi="宋体"/>
                <w:sz w:val="24"/>
              </w:rPr>
            </w:pPr>
            <w:r>
              <w:rPr>
                <w:rFonts w:hint="eastAsia" w:ascii="宋体" w:hAnsi="宋体"/>
                <w:sz w:val="24"/>
              </w:rPr>
              <w:t>材料清单</w:t>
            </w:r>
          </w:p>
        </w:tc>
        <w:tc>
          <w:tcPr>
            <w:tcW w:w="6236" w:type="dxa"/>
            <w:gridSpan w:val="10"/>
            <w:noWrap w:val="0"/>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886" w:type="dxa"/>
            <w:gridSpan w:val="2"/>
            <w:noWrap w:val="0"/>
            <w:vAlign w:val="center"/>
          </w:tcPr>
          <w:p>
            <w:pPr>
              <w:jc w:val="center"/>
              <w:rPr>
                <w:rFonts w:ascii="宋体" w:hAnsi="宋体"/>
                <w:sz w:val="24"/>
              </w:rPr>
            </w:pPr>
            <w:r>
              <w:rPr>
                <w:rFonts w:hint="eastAsia" w:ascii="宋体" w:hAnsi="宋体"/>
                <w:sz w:val="24"/>
              </w:rPr>
              <w:t>申报单位</w:t>
            </w:r>
          </w:p>
          <w:p>
            <w:pPr>
              <w:jc w:val="center"/>
              <w:rPr>
                <w:rFonts w:ascii="宋体" w:hAnsi="宋体"/>
                <w:sz w:val="24"/>
              </w:rPr>
            </w:pPr>
            <w:r>
              <w:rPr>
                <w:rFonts w:hint="eastAsia" w:ascii="宋体" w:hAnsi="宋体"/>
                <w:sz w:val="24"/>
              </w:rPr>
              <w:t>意见</w:t>
            </w:r>
          </w:p>
        </w:tc>
        <w:tc>
          <w:tcPr>
            <w:tcW w:w="6236" w:type="dxa"/>
            <w:gridSpan w:val="10"/>
            <w:noWrap w:val="0"/>
            <w:vAlign w:val="center"/>
          </w:tcPr>
          <w:p>
            <w:pPr>
              <w:jc w:val="center"/>
              <w:rPr>
                <w:rFonts w:ascii="宋体" w:hAnsi="宋体"/>
                <w:sz w:val="24"/>
              </w:rPr>
            </w:pPr>
          </w:p>
          <w:p>
            <w:pPr>
              <w:jc w:val="center"/>
              <w:rPr>
                <w:rFonts w:ascii="宋体" w:hAnsi="宋体"/>
                <w:sz w:val="24"/>
              </w:rPr>
            </w:pPr>
          </w:p>
          <w:p>
            <w:pPr>
              <w:jc w:val="left"/>
              <w:rPr>
                <w:rFonts w:ascii="宋体" w:hAnsi="宋体"/>
                <w:sz w:val="24"/>
              </w:rPr>
            </w:pPr>
            <w:r>
              <w:rPr>
                <w:rFonts w:hint="eastAsia" w:ascii="宋体" w:hAnsi="宋体"/>
                <w:sz w:val="24"/>
              </w:rPr>
              <w:t>法人代表签字：</w:t>
            </w:r>
          </w:p>
          <w:p>
            <w:pPr>
              <w:jc w:val="center"/>
              <w:rPr>
                <w:rFonts w:ascii="宋体" w:hAnsi="宋体"/>
                <w:sz w:val="24"/>
              </w:rPr>
            </w:pPr>
          </w:p>
          <w:p>
            <w:pPr>
              <w:jc w:val="center"/>
              <w:rPr>
                <w:rFonts w:ascii="宋体" w:hAnsi="宋体"/>
                <w:sz w:val="24"/>
              </w:rPr>
            </w:pPr>
            <w:r>
              <w:rPr>
                <w:rFonts w:hint="eastAsia" w:ascii="宋体" w:hAnsi="宋体"/>
                <w:sz w:val="24"/>
              </w:rPr>
              <w:t>单位公章</w:t>
            </w:r>
          </w:p>
          <w:p>
            <w:pPr>
              <w:jc w:val="center"/>
              <w:rPr>
                <w:rFonts w:ascii="宋体" w:hAnsi="宋体"/>
                <w:sz w:val="24"/>
              </w:rPr>
            </w:pPr>
          </w:p>
          <w:p>
            <w:pPr>
              <w:jc w:val="center"/>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886" w:type="dxa"/>
            <w:gridSpan w:val="2"/>
            <w:noWrap w:val="0"/>
            <w:vAlign w:val="center"/>
          </w:tcPr>
          <w:p>
            <w:pPr>
              <w:jc w:val="center"/>
              <w:rPr>
                <w:rFonts w:ascii="宋体" w:hAnsi="宋体"/>
                <w:sz w:val="24"/>
              </w:rPr>
            </w:pPr>
            <w:r>
              <w:rPr>
                <w:rFonts w:hint="eastAsia" w:ascii="宋体" w:hAnsi="宋体"/>
                <w:sz w:val="24"/>
              </w:rPr>
              <w:t>主管部门</w:t>
            </w:r>
          </w:p>
          <w:p>
            <w:pPr>
              <w:jc w:val="center"/>
              <w:rPr>
                <w:rFonts w:ascii="宋体" w:hAnsi="宋体"/>
                <w:sz w:val="24"/>
              </w:rPr>
            </w:pPr>
            <w:r>
              <w:rPr>
                <w:rFonts w:hint="eastAsia" w:ascii="宋体" w:hAnsi="宋体"/>
                <w:sz w:val="24"/>
              </w:rPr>
              <w:t>意见</w:t>
            </w:r>
          </w:p>
        </w:tc>
        <w:tc>
          <w:tcPr>
            <w:tcW w:w="6236" w:type="dxa"/>
            <w:gridSpan w:val="10"/>
            <w:noWrap w:val="0"/>
            <w:vAlign w:val="center"/>
          </w:tcPr>
          <w:p>
            <w:pPr>
              <w:jc w:val="center"/>
              <w:rPr>
                <w:rFonts w:ascii="宋体" w:hAnsi="宋体"/>
                <w:sz w:val="24"/>
              </w:rPr>
            </w:pPr>
          </w:p>
          <w:p>
            <w:pPr>
              <w:jc w:val="center"/>
              <w:rPr>
                <w:rFonts w:ascii="宋体" w:hAnsi="宋体"/>
                <w:sz w:val="24"/>
              </w:rPr>
            </w:pPr>
          </w:p>
          <w:p>
            <w:pPr>
              <w:jc w:val="left"/>
              <w:rPr>
                <w:rFonts w:ascii="宋体" w:hAnsi="宋体"/>
                <w:sz w:val="24"/>
              </w:rPr>
            </w:pPr>
            <w:r>
              <w:rPr>
                <w:rFonts w:hint="eastAsia" w:ascii="宋体" w:hAnsi="宋体"/>
                <w:sz w:val="24"/>
              </w:rPr>
              <w:t>负责人签字：</w:t>
            </w:r>
          </w:p>
          <w:p>
            <w:pPr>
              <w:jc w:val="center"/>
              <w:rPr>
                <w:rFonts w:ascii="宋体" w:hAnsi="宋体"/>
                <w:sz w:val="24"/>
              </w:rPr>
            </w:pPr>
            <w:r>
              <w:rPr>
                <w:rFonts w:hint="eastAsia" w:ascii="宋体" w:hAnsi="宋体"/>
                <w:sz w:val="24"/>
              </w:rPr>
              <w:t>单位公章</w:t>
            </w:r>
          </w:p>
          <w:p>
            <w:pPr>
              <w:jc w:val="center"/>
              <w:rPr>
                <w:rFonts w:ascii="宋体" w:hAnsi="宋体"/>
                <w:sz w:val="24"/>
              </w:rPr>
            </w:pPr>
          </w:p>
          <w:p>
            <w:pPr>
              <w:jc w:val="center"/>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886" w:type="dxa"/>
            <w:gridSpan w:val="2"/>
            <w:noWrap w:val="0"/>
            <w:vAlign w:val="center"/>
          </w:tcPr>
          <w:p>
            <w:pPr>
              <w:jc w:val="center"/>
              <w:rPr>
                <w:rFonts w:ascii="宋体" w:hAnsi="宋体"/>
                <w:sz w:val="24"/>
              </w:rPr>
            </w:pPr>
            <w:r>
              <w:rPr>
                <w:rFonts w:hint="eastAsia" w:ascii="宋体" w:hAnsi="宋体"/>
                <w:sz w:val="24"/>
              </w:rPr>
              <w:t>会签意见</w:t>
            </w:r>
          </w:p>
        </w:tc>
        <w:tc>
          <w:tcPr>
            <w:tcW w:w="6236" w:type="dxa"/>
            <w:gridSpan w:val="10"/>
            <w:noWrap w:val="0"/>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2886" w:type="dxa"/>
            <w:gridSpan w:val="2"/>
            <w:noWrap w:val="0"/>
            <w:vAlign w:val="center"/>
          </w:tcPr>
          <w:p>
            <w:pPr>
              <w:jc w:val="center"/>
              <w:rPr>
                <w:rFonts w:ascii="宋体" w:hAnsi="宋体"/>
                <w:sz w:val="24"/>
              </w:rPr>
            </w:pPr>
            <w:r>
              <w:rPr>
                <w:rFonts w:hint="eastAsia" w:ascii="宋体" w:hAnsi="宋体"/>
                <w:sz w:val="24"/>
              </w:rPr>
              <w:t>管委会意见</w:t>
            </w:r>
          </w:p>
        </w:tc>
        <w:tc>
          <w:tcPr>
            <w:tcW w:w="6236" w:type="dxa"/>
            <w:gridSpan w:val="10"/>
            <w:noWrap w:val="0"/>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单位公章</w:t>
            </w:r>
          </w:p>
          <w:p>
            <w:pPr>
              <w:jc w:val="center"/>
              <w:rPr>
                <w:rFonts w:ascii="宋体" w:hAnsi="宋体"/>
                <w:sz w:val="24"/>
              </w:rPr>
            </w:pPr>
          </w:p>
          <w:p>
            <w:pPr>
              <w:jc w:val="center"/>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tc>
      </w:tr>
    </w:tbl>
    <w:p>
      <w:pPr>
        <w:rPr>
          <w:rFonts w:ascii="黑体" w:hAnsi="仿宋" w:eastAsia="黑体" w:cs="仿宋"/>
          <w:sz w:val="32"/>
          <w:szCs w:val="32"/>
        </w:rPr>
      </w:pPr>
    </w:p>
    <w:p>
      <w:pPr>
        <w:rPr>
          <w:rFonts w:ascii="黑体" w:hAnsi="仿宋" w:eastAsia="黑体" w:cs="仿宋"/>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spacing w:line="560" w:lineRule="exact"/>
        <w:ind w:firstLine="643" w:firstLineChars="200"/>
        <w:rPr>
          <w:rFonts w:hint="eastAsia" w:ascii="仿宋_GB2312" w:eastAsia="仿宋_GB2312"/>
          <w:b/>
          <w:sz w:val="32"/>
          <w:szCs w:val="32"/>
        </w:rPr>
      </w:pPr>
    </w:p>
    <w:p>
      <w:pPr>
        <w:pStyle w:val="3"/>
        <w:spacing w:before="5"/>
        <w:rPr>
          <w:rFonts w:ascii="黑体" w:hAnsi="黑体" w:eastAsia="黑体" w:cstheme="minorBidi"/>
          <w:kern w:val="2"/>
          <w:lang w:val="en-US" w:bidi="ar-SA"/>
        </w:rPr>
      </w:pPr>
    </w:p>
    <w:p>
      <w:pPr>
        <w:pStyle w:val="3"/>
        <w:spacing w:before="5"/>
        <w:rPr>
          <w:rFonts w:hint="eastAsia" w:eastAsia="黑体"/>
          <w:lang w:val="en-US" w:eastAsia="zh-CN"/>
        </w:rPr>
      </w:pPr>
      <w:r>
        <w:rPr>
          <w:rFonts w:hint="eastAsia" w:ascii="黑体" w:hAnsi="黑体" w:eastAsia="黑体" w:cstheme="minorBidi"/>
          <w:kern w:val="2"/>
          <w:lang w:val="en-US" w:bidi="ar-SA"/>
        </w:rPr>
        <w:t>附件</w:t>
      </w:r>
      <w:r>
        <w:rPr>
          <w:rFonts w:hint="eastAsia" w:ascii="黑体" w:hAnsi="黑体" w:eastAsia="黑体" w:cstheme="minorBidi"/>
          <w:kern w:val="2"/>
          <w:lang w:val="en-US" w:eastAsia="zh-CN" w:bidi="ar-SA"/>
        </w:rPr>
        <w:t>2</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诚信承诺书</w:t>
      </w:r>
    </w:p>
    <w:p>
      <w:pPr>
        <w:spacing w:line="560" w:lineRule="exact"/>
        <w:jc w:val="center"/>
        <w:rPr>
          <w:rFonts w:ascii="方正小标宋简体" w:eastAsia="方正小标宋简体"/>
          <w:sz w:val="44"/>
          <w:szCs w:val="44"/>
        </w:rPr>
      </w:pP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作为申报单位法人代表，我郑重承诺：</w:t>
      </w:r>
    </w:p>
    <w:p>
      <w:pPr>
        <w:numPr>
          <w:ilvl w:val="1"/>
          <w:numId w:val="0"/>
        </w:numPr>
        <w:spacing w:line="600" w:lineRule="exact"/>
        <w:ind w:firstLine="640" w:firstLineChars="20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、本单位所提供的申报材料真实、可靠，同一</w:t>
      </w:r>
      <w:r>
        <w:rPr>
          <w:rFonts w:hint="eastAsia" w:ascii="仿宋_GB2312" w:eastAsia="仿宋_GB2312"/>
          <w:sz w:val="32"/>
          <w:szCs w:val="32"/>
          <w:lang w:eastAsia="zh-CN"/>
        </w:rPr>
        <w:t>奖励</w:t>
      </w:r>
      <w:r>
        <w:rPr>
          <w:rFonts w:hint="eastAsia" w:ascii="仿宋_GB2312" w:eastAsia="仿宋_GB2312"/>
          <w:sz w:val="32"/>
          <w:szCs w:val="32"/>
        </w:rPr>
        <w:t>支持类别没有</w:t>
      </w:r>
      <w:r>
        <w:rPr>
          <w:rFonts w:hint="eastAsia" w:ascii="仿宋_GB2312" w:eastAsia="仿宋_GB2312"/>
          <w:sz w:val="32"/>
          <w:szCs w:val="32"/>
          <w:lang w:eastAsia="zh-CN"/>
        </w:rPr>
        <w:t>向省、市、区</w:t>
      </w:r>
      <w:r>
        <w:rPr>
          <w:rFonts w:hint="eastAsia" w:ascii="仿宋_GB2312" w:eastAsia="仿宋_GB2312"/>
          <w:sz w:val="32"/>
          <w:szCs w:val="32"/>
        </w:rPr>
        <w:t>重复申请。</w:t>
      </w:r>
    </w:p>
    <w:p>
      <w:pPr>
        <w:numPr>
          <w:ilvl w:val="1"/>
          <w:numId w:val="0"/>
        </w:num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、如因虚假陈述或与其他第三方的约定等导致的法律纠纷，本单位愿承担全部法律责任，接受管理机构暂停或终止高新区创新发展资金申报</w:t>
      </w:r>
      <w:r>
        <w:rPr>
          <w:rFonts w:ascii="仿宋_GB2312" w:eastAsia="仿宋_GB2312"/>
          <w:sz w:val="32"/>
          <w:szCs w:val="32"/>
        </w:rPr>
        <w:t>,</w:t>
      </w:r>
      <w:r>
        <w:rPr>
          <w:rFonts w:hint="eastAsia" w:ascii="仿宋_GB2312" w:eastAsia="仿宋_GB2312"/>
          <w:sz w:val="32"/>
          <w:szCs w:val="32"/>
        </w:rPr>
        <w:t>或取消三年申报资格等处理决定</w:t>
      </w:r>
      <w:r>
        <w:rPr>
          <w:rFonts w:ascii="仿宋_GB2312" w:eastAsia="仿宋_GB2312"/>
          <w:sz w:val="32"/>
          <w:szCs w:val="32"/>
        </w:rPr>
        <w:t>;</w:t>
      </w:r>
      <w:r>
        <w:rPr>
          <w:rFonts w:hint="eastAsia" w:ascii="仿宋_GB2312" w:eastAsia="仿宋_GB2312"/>
          <w:sz w:val="32"/>
          <w:szCs w:val="32"/>
        </w:rPr>
        <w:t>同意已拨付财政资金按要求渠道退回。</w:t>
      </w:r>
    </w:p>
    <w:p>
      <w:pPr>
        <w:numPr>
          <w:ilvl w:val="1"/>
          <w:numId w:val="0"/>
        </w:num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、本单位愿意提供与申报资金内容有关的主管单位要求补充的其他资料，同意主管单位委托专家进行现场考察和财务审查等。</w:t>
      </w:r>
    </w:p>
    <w:p>
      <w:pPr>
        <w:numPr>
          <w:ilvl w:val="1"/>
          <w:numId w:val="0"/>
        </w:numPr>
        <w:spacing w:line="60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单位法人代表</w:t>
      </w:r>
      <w:r>
        <w:rPr>
          <w:rFonts w:ascii="仿宋_GB2312" w:eastAsia="仿宋_GB2312"/>
          <w:sz w:val="32"/>
          <w:szCs w:val="32"/>
        </w:rPr>
        <w:t>(</w:t>
      </w:r>
      <w:r>
        <w:rPr>
          <w:rFonts w:hint="eastAsia" w:ascii="仿宋_GB2312" w:eastAsia="仿宋_GB2312"/>
          <w:sz w:val="32"/>
          <w:szCs w:val="32"/>
        </w:rPr>
        <w:t>签字</w:t>
      </w:r>
      <w:r>
        <w:rPr>
          <w:rFonts w:ascii="仿宋_GB2312" w:eastAsia="仿宋_GB2312"/>
          <w:sz w:val="32"/>
          <w:szCs w:val="32"/>
        </w:rPr>
        <w:t>)</w:t>
      </w:r>
      <w:r>
        <w:rPr>
          <w:rFonts w:hint="eastAsia" w:ascii="仿宋_GB2312" w:eastAsia="仿宋_GB2312"/>
          <w:sz w:val="32"/>
          <w:szCs w:val="32"/>
        </w:rPr>
        <w:t>：</w:t>
      </w:r>
    </w:p>
    <w:p>
      <w:pPr>
        <w:spacing w:line="560" w:lineRule="exact"/>
        <w:ind w:left="1621" w:leftChars="772" w:firstLine="3168" w:firstLineChars="990"/>
        <w:rPr>
          <w:rFonts w:ascii="仿宋_GB2312" w:eastAsia="仿宋_GB2312"/>
          <w:sz w:val="32"/>
          <w:szCs w:val="32"/>
        </w:rPr>
      </w:pPr>
    </w:p>
    <w:p>
      <w:pPr>
        <w:spacing w:line="560" w:lineRule="exact"/>
        <w:ind w:firstLine="3520" w:firstLineChars="1100"/>
        <w:rPr>
          <w:rFonts w:ascii="仿宋_GB2312" w:eastAsia="仿宋_GB2312"/>
          <w:sz w:val="32"/>
          <w:szCs w:val="32"/>
        </w:rPr>
      </w:pP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公章</w:t>
      </w:r>
      <w:r>
        <w:rPr>
          <w:rFonts w:ascii="仿宋_GB2312" w:eastAsia="仿宋_GB2312"/>
          <w:sz w:val="32"/>
          <w:szCs w:val="32"/>
        </w:rPr>
        <w:t>)</w:t>
      </w:r>
      <w:r>
        <w:rPr>
          <w:rFonts w:hint="eastAsia" w:ascii="仿宋_GB2312" w:eastAsia="仿宋_GB2312"/>
          <w:sz w:val="32"/>
          <w:szCs w:val="32"/>
        </w:rPr>
        <w:t>：</w:t>
      </w:r>
    </w:p>
    <w:p>
      <w:pPr>
        <w:spacing w:line="560" w:lineRule="exact"/>
        <w:ind w:firstLine="3520" w:firstLineChars="1100"/>
        <w:rPr>
          <w:rFonts w:ascii="仿宋_GB2312" w:eastAsia="仿宋_GB2312"/>
          <w:sz w:val="32"/>
          <w:szCs w:val="32"/>
        </w:rPr>
      </w:pPr>
    </w:p>
    <w:p>
      <w:pPr>
        <w:spacing w:line="560" w:lineRule="exact"/>
        <w:ind w:firstLine="3520" w:firstLineChars="1100"/>
        <w:rPr>
          <w:rFonts w:ascii="仿宋_GB2312" w:eastAsia="仿宋_GB2312"/>
          <w:sz w:val="32"/>
          <w:szCs w:val="32"/>
        </w:rPr>
      </w:pPr>
    </w:p>
    <w:p>
      <w:pPr>
        <w:spacing w:line="560" w:lineRule="exact"/>
        <w:ind w:firstLine="4160" w:firstLineChars="1300"/>
        <w:jc w:val="both"/>
        <w:rPr>
          <w:rFonts w:hint="default"/>
          <w:lang w:val="en-US" w:eastAsia="zh-CN"/>
        </w:rPr>
      </w:pP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p>
      <w:pPr>
        <w:widowControl/>
        <w:jc w:val="left"/>
        <w:rPr>
          <w:rFonts w:ascii="黑体" w:hAnsi="黑体" w:eastAsia="黑体"/>
          <w:sz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61A6"/>
    <w:multiLevelType w:val="singleLevel"/>
    <w:tmpl w:val="90F661A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C3"/>
    <w:rsid w:val="000575F3"/>
    <w:rsid w:val="000746B0"/>
    <w:rsid w:val="00177411"/>
    <w:rsid w:val="0018187D"/>
    <w:rsid w:val="001A4C18"/>
    <w:rsid w:val="002D5AF2"/>
    <w:rsid w:val="003714D6"/>
    <w:rsid w:val="004D4798"/>
    <w:rsid w:val="005A6B5D"/>
    <w:rsid w:val="005D6DD9"/>
    <w:rsid w:val="00655DA0"/>
    <w:rsid w:val="00670199"/>
    <w:rsid w:val="006F4E91"/>
    <w:rsid w:val="0074081B"/>
    <w:rsid w:val="007436BA"/>
    <w:rsid w:val="00796D48"/>
    <w:rsid w:val="008B4320"/>
    <w:rsid w:val="008D1233"/>
    <w:rsid w:val="00972577"/>
    <w:rsid w:val="009817C3"/>
    <w:rsid w:val="009C4389"/>
    <w:rsid w:val="00A218AF"/>
    <w:rsid w:val="00AA3E00"/>
    <w:rsid w:val="00B27F8A"/>
    <w:rsid w:val="00B72774"/>
    <w:rsid w:val="00BD5C0E"/>
    <w:rsid w:val="00C1173E"/>
    <w:rsid w:val="00C464C8"/>
    <w:rsid w:val="00C93625"/>
    <w:rsid w:val="00D12A3F"/>
    <w:rsid w:val="00D70F0D"/>
    <w:rsid w:val="00DB2B80"/>
    <w:rsid w:val="00F92021"/>
    <w:rsid w:val="00FD79AF"/>
    <w:rsid w:val="00FE6092"/>
    <w:rsid w:val="01A51FB2"/>
    <w:rsid w:val="01B6139F"/>
    <w:rsid w:val="023D2427"/>
    <w:rsid w:val="02742ACE"/>
    <w:rsid w:val="02D75144"/>
    <w:rsid w:val="02F15FE2"/>
    <w:rsid w:val="035801E7"/>
    <w:rsid w:val="03FB337A"/>
    <w:rsid w:val="0428137B"/>
    <w:rsid w:val="04426AB2"/>
    <w:rsid w:val="044959A9"/>
    <w:rsid w:val="04916839"/>
    <w:rsid w:val="05896A88"/>
    <w:rsid w:val="05D23994"/>
    <w:rsid w:val="05D51A21"/>
    <w:rsid w:val="05E73053"/>
    <w:rsid w:val="068F7B93"/>
    <w:rsid w:val="0708583F"/>
    <w:rsid w:val="077A4527"/>
    <w:rsid w:val="094671FC"/>
    <w:rsid w:val="0A152F8C"/>
    <w:rsid w:val="0A4462F9"/>
    <w:rsid w:val="0B425320"/>
    <w:rsid w:val="0B9313D2"/>
    <w:rsid w:val="0BA67582"/>
    <w:rsid w:val="0C3963FE"/>
    <w:rsid w:val="0DA44FA7"/>
    <w:rsid w:val="0DF228F2"/>
    <w:rsid w:val="0DFF7DA5"/>
    <w:rsid w:val="0EEF61BA"/>
    <w:rsid w:val="0F3A2C94"/>
    <w:rsid w:val="0F7B3810"/>
    <w:rsid w:val="0FB829F2"/>
    <w:rsid w:val="0FD70298"/>
    <w:rsid w:val="10180B9B"/>
    <w:rsid w:val="104A649A"/>
    <w:rsid w:val="11AC5C26"/>
    <w:rsid w:val="124875EA"/>
    <w:rsid w:val="12EF2435"/>
    <w:rsid w:val="132C6EE8"/>
    <w:rsid w:val="13460C8F"/>
    <w:rsid w:val="13D369CE"/>
    <w:rsid w:val="147610B9"/>
    <w:rsid w:val="15141EF7"/>
    <w:rsid w:val="15C226C7"/>
    <w:rsid w:val="16436EB4"/>
    <w:rsid w:val="16E97E83"/>
    <w:rsid w:val="176FBC00"/>
    <w:rsid w:val="17AE5DDC"/>
    <w:rsid w:val="17DB7873"/>
    <w:rsid w:val="17F92C81"/>
    <w:rsid w:val="1826318F"/>
    <w:rsid w:val="18B943EA"/>
    <w:rsid w:val="18F63927"/>
    <w:rsid w:val="1A20759C"/>
    <w:rsid w:val="1AB9422B"/>
    <w:rsid w:val="1ABD3859"/>
    <w:rsid w:val="1AE94440"/>
    <w:rsid w:val="1BE05585"/>
    <w:rsid w:val="1C391026"/>
    <w:rsid w:val="1C833A79"/>
    <w:rsid w:val="1CF1548F"/>
    <w:rsid w:val="1D7E4083"/>
    <w:rsid w:val="1D8A12DC"/>
    <w:rsid w:val="1DBDE250"/>
    <w:rsid w:val="1E4B2031"/>
    <w:rsid w:val="1E8F734F"/>
    <w:rsid w:val="1EB34FA5"/>
    <w:rsid w:val="1EF708F0"/>
    <w:rsid w:val="1F28253D"/>
    <w:rsid w:val="1FE6539B"/>
    <w:rsid w:val="20CF1253"/>
    <w:rsid w:val="21456EB3"/>
    <w:rsid w:val="22164F16"/>
    <w:rsid w:val="22332AA6"/>
    <w:rsid w:val="22EE453A"/>
    <w:rsid w:val="23965D46"/>
    <w:rsid w:val="24E3614F"/>
    <w:rsid w:val="253C37AC"/>
    <w:rsid w:val="261B05FB"/>
    <w:rsid w:val="27727496"/>
    <w:rsid w:val="27EA2B95"/>
    <w:rsid w:val="29116DB3"/>
    <w:rsid w:val="29A95931"/>
    <w:rsid w:val="2AB17B66"/>
    <w:rsid w:val="2B396E2A"/>
    <w:rsid w:val="2BB79A4C"/>
    <w:rsid w:val="2BFD5ECA"/>
    <w:rsid w:val="2CE82796"/>
    <w:rsid w:val="2D84411E"/>
    <w:rsid w:val="2DA570A8"/>
    <w:rsid w:val="2E080436"/>
    <w:rsid w:val="2F136E0C"/>
    <w:rsid w:val="2FA507AA"/>
    <w:rsid w:val="2FC679A2"/>
    <w:rsid w:val="30C73067"/>
    <w:rsid w:val="30CE2AE8"/>
    <w:rsid w:val="30FC58B5"/>
    <w:rsid w:val="319119CC"/>
    <w:rsid w:val="31F54D62"/>
    <w:rsid w:val="321B7CB4"/>
    <w:rsid w:val="32861E92"/>
    <w:rsid w:val="32936A53"/>
    <w:rsid w:val="32F24369"/>
    <w:rsid w:val="348A083A"/>
    <w:rsid w:val="349F56CD"/>
    <w:rsid w:val="34B77FF5"/>
    <w:rsid w:val="34CF6CFC"/>
    <w:rsid w:val="34EA6464"/>
    <w:rsid w:val="34FB355F"/>
    <w:rsid w:val="35687D95"/>
    <w:rsid w:val="3578225A"/>
    <w:rsid w:val="35B43F5B"/>
    <w:rsid w:val="360D632A"/>
    <w:rsid w:val="36491534"/>
    <w:rsid w:val="367AE716"/>
    <w:rsid w:val="36803A54"/>
    <w:rsid w:val="36B33A44"/>
    <w:rsid w:val="36C603A9"/>
    <w:rsid w:val="370C1F92"/>
    <w:rsid w:val="37172422"/>
    <w:rsid w:val="374D428B"/>
    <w:rsid w:val="37E33FED"/>
    <w:rsid w:val="37FD436D"/>
    <w:rsid w:val="38B54CC2"/>
    <w:rsid w:val="39052175"/>
    <w:rsid w:val="39415F51"/>
    <w:rsid w:val="394D3E64"/>
    <w:rsid w:val="394F173E"/>
    <w:rsid w:val="3ADF3757"/>
    <w:rsid w:val="3C2F4F70"/>
    <w:rsid w:val="3C68601F"/>
    <w:rsid w:val="3D0D7CF9"/>
    <w:rsid w:val="3D17515F"/>
    <w:rsid w:val="3D3306DE"/>
    <w:rsid w:val="3D94557D"/>
    <w:rsid w:val="3D99481C"/>
    <w:rsid w:val="3E0F4314"/>
    <w:rsid w:val="3EA65D18"/>
    <w:rsid w:val="3F05262A"/>
    <w:rsid w:val="3F2E6E42"/>
    <w:rsid w:val="40D4659B"/>
    <w:rsid w:val="41B26197"/>
    <w:rsid w:val="42943C65"/>
    <w:rsid w:val="42AD2BD3"/>
    <w:rsid w:val="42FB4F89"/>
    <w:rsid w:val="433E3970"/>
    <w:rsid w:val="43542DC0"/>
    <w:rsid w:val="43664AA2"/>
    <w:rsid w:val="440955C4"/>
    <w:rsid w:val="44154923"/>
    <w:rsid w:val="44AB66B4"/>
    <w:rsid w:val="44DE2817"/>
    <w:rsid w:val="45F62096"/>
    <w:rsid w:val="4618548D"/>
    <w:rsid w:val="46B36A14"/>
    <w:rsid w:val="47700C1A"/>
    <w:rsid w:val="4802548F"/>
    <w:rsid w:val="48AF2ACA"/>
    <w:rsid w:val="48DE6F6E"/>
    <w:rsid w:val="493D7F5A"/>
    <w:rsid w:val="494E02AD"/>
    <w:rsid w:val="495D7341"/>
    <w:rsid w:val="49E1360D"/>
    <w:rsid w:val="4A637580"/>
    <w:rsid w:val="4A9E1EF1"/>
    <w:rsid w:val="4AAF44A4"/>
    <w:rsid w:val="4B083FB1"/>
    <w:rsid w:val="4B2C239F"/>
    <w:rsid w:val="4B982CFB"/>
    <w:rsid w:val="4BA77EE9"/>
    <w:rsid w:val="4BF62688"/>
    <w:rsid w:val="4C2405C1"/>
    <w:rsid w:val="4C58745F"/>
    <w:rsid w:val="4C75298C"/>
    <w:rsid w:val="4CD03A03"/>
    <w:rsid w:val="4CDE3342"/>
    <w:rsid w:val="4DE55087"/>
    <w:rsid w:val="4E4B1F6A"/>
    <w:rsid w:val="4EF7492E"/>
    <w:rsid w:val="4F004A96"/>
    <w:rsid w:val="4F2573B8"/>
    <w:rsid w:val="4F6453CE"/>
    <w:rsid w:val="4FF47A89"/>
    <w:rsid w:val="50DA08C2"/>
    <w:rsid w:val="51341BC9"/>
    <w:rsid w:val="516C4E3F"/>
    <w:rsid w:val="51FED7AB"/>
    <w:rsid w:val="528E4399"/>
    <w:rsid w:val="52DA4E11"/>
    <w:rsid w:val="53510ABA"/>
    <w:rsid w:val="53EEA3C9"/>
    <w:rsid w:val="55177154"/>
    <w:rsid w:val="55797060"/>
    <w:rsid w:val="55D02CFD"/>
    <w:rsid w:val="55E56F49"/>
    <w:rsid w:val="560F6983"/>
    <w:rsid w:val="56232293"/>
    <w:rsid w:val="56357652"/>
    <w:rsid w:val="564421C8"/>
    <w:rsid w:val="56AB2E5F"/>
    <w:rsid w:val="570455D5"/>
    <w:rsid w:val="5766049B"/>
    <w:rsid w:val="57BB2519"/>
    <w:rsid w:val="57D40CAA"/>
    <w:rsid w:val="57F44B79"/>
    <w:rsid w:val="58C66A76"/>
    <w:rsid w:val="59930209"/>
    <w:rsid w:val="5A4B49AF"/>
    <w:rsid w:val="5AD01A93"/>
    <w:rsid w:val="5B02059C"/>
    <w:rsid w:val="5C9C4254"/>
    <w:rsid w:val="5CB43BB8"/>
    <w:rsid w:val="5D1B7674"/>
    <w:rsid w:val="5D9D76AE"/>
    <w:rsid w:val="5E4D7036"/>
    <w:rsid w:val="5EFA7CCD"/>
    <w:rsid w:val="5F386F9E"/>
    <w:rsid w:val="5F3C4286"/>
    <w:rsid w:val="5FEB6871"/>
    <w:rsid w:val="606506B5"/>
    <w:rsid w:val="60DE62D8"/>
    <w:rsid w:val="61925337"/>
    <w:rsid w:val="61E46AF2"/>
    <w:rsid w:val="6239689C"/>
    <w:rsid w:val="629C025B"/>
    <w:rsid w:val="63004924"/>
    <w:rsid w:val="63800187"/>
    <w:rsid w:val="63EE557E"/>
    <w:rsid w:val="657251F6"/>
    <w:rsid w:val="66777A89"/>
    <w:rsid w:val="66FA4A24"/>
    <w:rsid w:val="67C6521C"/>
    <w:rsid w:val="67FB36A1"/>
    <w:rsid w:val="685B63B1"/>
    <w:rsid w:val="68740E19"/>
    <w:rsid w:val="688D77B3"/>
    <w:rsid w:val="69F6916D"/>
    <w:rsid w:val="6A046A2B"/>
    <w:rsid w:val="6B043141"/>
    <w:rsid w:val="6B63678D"/>
    <w:rsid w:val="6BFE5A99"/>
    <w:rsid w:val="6D05445E"/>
    <w:rsid w:val="6DEF3162"/>
    <w:rsid w:val="6DF468A4"/>
    <w:rsid w:val="6DF74FD9"/>
    <w:rsid w:val="6E06527E"/>
    <w:rsid w:val="6E793D22"/>
    <w:rsid w:val="6EDB6807"/>
    <w:rsid w:val="6EEC700C"/>
    <w:rsid w:val="6F141341"/>
    <w:rsid w:val="6F4465EC"/>
    <w:rsid w:val="6F7E0B3A"/>
    <w:rsid w:val="6F7F6390"/>
    <w:rsid w:val="6F84453C"/>
    <w:rsid w:val="6F864DC7"/>
    <w:rsid w:val="70281473"/>
    <w:rsid w:val="702B63F3"/>
    <w:rsid w:val="713E2475"/>
    <w:rsid w:val="72195A92"/>
    <w:rsid w:val="723963B7"/>
    <w:rsid w:val="72D9129F"/>
    <w:rsid w:val="72E66DA2"/>
    <w:rsid w:val="72FC4CD8"/>
    <w:rsid w:val="73676549"/>
    <w:rsid w:val="73947E3D"/>
    <w:rsid w:val="75867629"/>
    <w:rsid w:val="75887B3E"/>
    <w:rsid w:val="7668462F"/>
    <w:rsid w:val="76720E7E"/>
    <w:rsid w:val="778E3F55"/>
    <w:rsid w:val="78173966"/>
    <w:rsid w:val="78486F45"/>
    <w:rsid w:val="7A9069A5"/>
    <w:rsid w:val="7AC41ACF"/>
    <w:rsid w:val="7AE67153"/>
    <w:rsid w:val="7B9F5A99"/>
    <w:rsid w:val="7B9F5CFF"/>
    <w:rsid w:val="7BAC0049"/>
    <w:rsid w:val="7C7B1181"/>
    <w:rsid w:val="7CBB50E5"/>
    <w:rsid w:val="7D063936"/>
    <w:rsid w:val="7D5C52B2"/>
    <w:rsid w:val="7D716FCE"/>
    <w:rsid w:val="7DAA6FC5"/>
    <w:rsid w:val="7DBB1FCE"/>
    <w:rsid w:val="7DE71E94"/>
    <w:rsid w:val="7E820C3F"/>
    <w:rsid w:val="7EF6317B"/>
    <w:rsid w:val="7F5F4A2C"/>
    <w:rsid w:val="7F7D58EC"/>
    <w:rsid w:val="7FA329CD"/>
    <w:rsid w:val="7FD705C0"/>
    <w:rsid w:val="7FEEBAED"/>
    <w:rsid w:val="863BBFA9"/>
    <w:rsid w:val="9F78DF05"/>
    <w:rsid w:val="A6BF7209"/>
    <w:rsid w:val="C5B7AB8E"/>
    <w:rsid w:val="E9F71EFB"/>
    <w:rsid w:val="F8F7C092"/>
    <w:rsid w:val="FAFFE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line="560" w:lineRule="exact"/>
      <w:jc w:val="center"/>
      <w:outlineLvl w:val="0"/>
    </w:pPr>
    <w:rPr>
      <w:rFonts w:eastAsia="方正小标宋简体"/>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tabs>
        <w:tab w:val="right" w:leader="dot" w:pos="8296"/>
      </w:tabs>
      <w:spacing w:line="480" w:lineRule="auto"/>
    </w:p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NormalCharacter"/>
    <w:semiHidden/>
    <w:qFormat/>
    <w:uiPriority w:val="0"/>
  </w:style>
  <w:style w:type="character" w:customStyle="1" w:styleId="11">
    <w:name w:val="正文文本 字符"/>
    <w:basedOn w:val="8"/>
    <w:link w:val="3"/>
    <w:qFormat/>
    <w:uiPriority w:val="1"/>
    <w:rPr>
      <w:rFonts w:ascii="仿宋_GB2312" w:hAnsi="仿宋_GB2312" w:eastAsia="仿宋_GB2312" w:cs="仿宋_GB2312"/>
      <w:kern w:val="0"/>
      <w:sz w:val="32"/>
      <w:szCs w:val="32"/>
      <w:lang w:val="zh-CN" w:bidi="zh-CN"/>
    </w:rPr>
  </w:style>
  <w:style w:type="table" w:customStyle="1" w:styleId="12">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3">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14">
    <w:name w:val="标题 1 字符"/>
    <w:basedOn w:val="8"/>
    <w:link w:val="2"/>
    <w:qFormat/>
    <w:uiPriority w:val="9"/>
    <w:rPr>
      <w:rFonts w:eastAsia="方正小标宋简体"/>
      <w:bCs/>
      <w:kern w:val="44"/>
      <w:sz w:val="44"/>
      <w:szCs w:val="44"/>
    </w:rPr>
  </w:style>
  <w:style w:type="paragraph" w:customStyle="1" w:styleId="15">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bCs w:val="0"/>
      <w:color w:val="2E75B6" w:themeColor="accent1" w:themeShade="BF"/>
      <w:kern w:val="0"/>
      <w:sz w:val="32"/>
      <w:szCs w:val="32"/>
    </w:rPr>
  </w:style>
  <w:style w:type="paragraph" w:styleId="16">
    <w:name w:val="List Paragraph"/>
    <w:basedOn w:val="1"/>
    <w:qFormat/>
    <w:uiPriority w:val="34"/>
    <w:pPr>
      <w:ind w:firstLine="420" w:firstLineChars="200"/>
    </w:pPr>
  </w:style>
  <w:style w:type="character" w:customStyle="1" w:styleId="17">
    <w:name w:val="页眉 字符"/>
    <w:basedOn w:val="8"/>
    <w:link w:val="5"/>
    <w:qFormat/>
    <w:uiPriority w:val="99"/>
    <w:rPr>
      <w:sz w:val="18"/>
      <w:szCs w:val="18"/>
    </w:rPr>
  </w:style>
  <w:style w:type="character" w:customStyle="1" w:styleId="18">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121</Pages>
  <Words>6128</Words>
  <Characters>34930</Characters>
  <Lines>291</Lines>
  <Paragraphs>81</Paragraphs>
  <TotalTime>3</TotalTime>
  <ScaleCrop>false</ScaleCrop>
  <LinksUpToDate>false</LinksUpToDate>
  <CharactersWithSpaces>40977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2021-09-02T10:26:00Z</dcterms:created>
  <dc:creator>Lenovo</dc:creator>
  <cp:lastModifiedBy>诚正</cp:lastModifiedBy>
  <cp:lastPrinted>2021-10-08T09:44:00Z</cp:lastPrinted>
  <dcterms:modified xsi:type="dcterms:W3CDTF">2021-10-13T01:50:59Z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7345C03E5BE0497DBD2E9A82E2818158</vt:lpwstr>
  </property>
</Properties>
</file>