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各招投标行政主管部门联系方式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0" w:type="auto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25"/>
        <w:gridCol w:w="5820"/>
        <w:gridCol w:w="1440"/>
        <w:gridCol w:w="2355"/>
        <w:gridCol w:w="2850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5820" w:type="dxa"/>
          </w:tcPr>
          <w:p>
            <w:pPr>
              <w:jc w:val="center"/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  <w:t>主管部门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  <w:t>联系</w:t>
            </w:r>
            <w:bookmarkStart w:id="0" w:name="_GoBack"/>
            <w:bookmarkEnd w:id="0"/>
            <w:r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  <w:t>方式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b/>
                <w:bCs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820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建设管理部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王艳秋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default" w:ascii="KaiTi" w:hAnsi="KaiTi" w:eastAsia="KaiTi" w:cs="KaiT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0538-8938987</w:t>
            </w:r>
          </w:p>
        </w:tc>
        <w:tc>
          <w:tcPr>
            <w:tcW w:w="2850" w:type="dxa"/>
          </w:tcPr>
          <w:p>
            <w:pPr>
              <w:rPr>
                <w:rFonts w:hint="default" w:ascii="KaiTi" w:hAnsi="KaiTi" w:eastAsia="KaiTi" w:cs="KaiT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gxqsqjs@163.com</w:t>
            </w:r>
          </w:p>
        </w:tc>
        <w:tc>
          <w:tcPr>
            <w:tcW w:w="1109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82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</w:rPr>
              <w:t>经济发展部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李俊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0538-8937156</w:t>
            </w:r>
          </w:p>
        </w:tc>
        <w:tc>
          <w:tcPr>
            <w:tcW w:w="2850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tagxqjfj@163.com</w:t>
            </w:r>
          </w:p>
        </w:tc>
        <w:tc>
          <w:tcPr>
            <w:tcW w:w="1109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82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综合管理部宣传工作办公室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赵加帅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0538-</w:t>
            </w: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8937662</w:t>
            </w:r>
          </w:p>
        </w:tc>
        <w:tc>
          <w:tcPr>
            <w:tcW w:w="2850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tagxqwh@163.com</w:t>
            </w:r>
          </w:p>
        </w:tc>
        <w:tc>
          <w:tcPr>
            <w:tcW w:w="1109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82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vertAlign w:val="baseline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社会事务服务中心</w:t>
            </w: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</w:rPr>
              <w:t>农业农村工作办公室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张道泉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0538-</w:t>
            </w:r>
            <w:r>
              <w:rPr>
                <w:rFonts w:hint="default" w:ascii="KaiTi" w:hAnsi="KaiTi" w:eastAsia="KaiTi" w:cs="KaiTi"/>
                <w:color w:val="000000"/>
                <w:sz w:val="32"/>
                <w:szCs w:val="32"/>
                <w:lang w:eastAsia="zh-CN"/>
              </w:rPr>
              <w:t>8938096</w:t>
            </w:r>
          </w:p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850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KaiTi" w:hAnsi="KaiTi" w:eastAsia="KaiTi" w:cs="KaiTi"/>
                <w:color w:val="000000"/>
                <w:sz w:val="32"/>
                <w:szCs w:val="32"/>
                <w:lang w:eastAsia="zh-CN"/>
              </w:rPr>
              <w:t>jfjlgq@126.com</w:t>
            </w:r>
          </w:p>
        </w:tc>
        <w:tc>
          <w:tcPr>
            <w:tcW w:w="1109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820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泰安</w:t>
            </w: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</w:rPr>
              <w:t>市交通运输局直属分局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  <w:t>张宏伟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0538-8503396</w:t>
            </w:r>
          </w:p>
        </w:tc>
        <w:tc>
          <w:tcPr>
            <w:tcW w:w="2850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instrText xml:space="preserve"> HYPERLINK "mailto:tajtzsfj@126.com" </w:instrText>
            </w: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t>tajtzsfj@126.com</w:t>
            </w:r>
            <w:r>
              <w:rPr>
                <w:rFonts w:hint="eastAsia" w:ascii="KaiTi" w:hAnsi="KaiTi" w:eastAsia="KaiTi" w:cs="KaiTi"/>
                <w:color w:val="000000"/>
                <w:sz w:val="32"/>
                <w:szCs w:val="32"/>
                <w:lang w:val="en-US" w:eastAsia="zh-CN"/>
              </w:rPr>
              <w:fldChar w:fldCharType="end"/>
            </w:r>
          </w:p>
        </w:tc>
        <w:tc>
          <w:tcPr>
            <w:tcW w:w="1109" w:type="dxa"/>
          </w:tcPr>
          <w:p>
            <w:pPr>
              <w:rPr>
                <w:rFonts w:hint="eastAsia" w:ascii="KaiTi" w:hAnsi="KaiTi" w:eastAsia="KaiTi" w:cs="KaiTi"/>
                <w:color w:val="000000"/>
                <w:sz w:val="32"/>
                <w:szCs w:val="32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04C0"/>
    <w:rsid w:val="213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2021-06-25T06:41:00Z</dcterms:created>
  <dc:creator>Administrator</dc:creator>
  <cp:lastModifiedBy>Administrator</cp:lastModifiedBy>
  <dcterms:modified xsi:type="dcterms:W3CDTF">2021-06-25T06:57:10Z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6DF93365B0754AB78B420DDFD0F3D2DC</vt:lpwstr>
  </property>
</Properties>
</file>